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37E" w14:textId="79021C97" w:rsidR="00D214BE" w:rsidRPr="0026407E" w:rsidRDefault="00125C16" w:rsidP="007C79C4">
      <w:pPr>
        <w:spacing w:line="240" w:lineRule="auto"/>
        <w:rPr>
          <w:rFonts w:asciiTheme="minorHAnsi" w:hAnsiTheme="minorHAnsi" w:cstheme="minorHAnsi"/>
        </w:rPr>
      </w:pPr>
      <w:r w:rsidRPr="0026407E">
        <w:rPr>
          <w:rFonts w:asciiTheme="minorHAnsi" w:hAnsiTheme="minorHAnsi" w:cstheme="minorHAnsi"/>
        </w:rPr>
        <w:t xml:space="preserve">CRONOGRAMA </w:t>
      </w:r>
      <w:r w:rsidR="004753AD">
        <w:rPr>
          <w:rFonts w:asciiTheme="minorHAnsi" w:hAnsiTheme="minorHAnsi" w:cstheme="minorHAnsi"/>
        </w:rPr>
        <w:t>PRIMER</w:t>
      </w:r>
      <w:r w:rsidR="00175BD4" w:rsidRPr="0026407E">
        <w:rPr>
          <w:rFonts w:asciiTheme="minorHAnsi" w:hAnsiTheme="minorHAnsi" w:cstheme="minorHAnsi"/>
        </w:rPr>
        <w:t xml:space="preserve"> </w:t>
      </w:r>
      <w:r w:rsidR="000F69AD" w:rsidRPr="0026407E">
        <w:rPr>
          <w:rFonts w:asciiTheme="minorHAnsi" w:hAnsiTheme="minorHAnsi" w:cstheme="minorHAnsi"/>
        </w:rPr>
        <w:t>CUATRIMESTRE</w:t>
      </w:r>
      <w:r w:rsidR="007E630C" w:rsidRPr="0026407E">
        <w:rPr>
          <w:rFonts w:asciiTheme="minorHAnsi" w:hAnsiTheme="minorHAnsi" w:cstheme="minorHAnsi"/>
        </w:rPr>
        <w:t xml:space="preserve"> 202</w:t>
      </w:r>
      <w:r w:rsidR="004753AD">
        <w:rPr>
          <w:rFonts w:asciiTheme="minorHAnsi" w:hAnsiTheme="minorHAnsi" w:cstheme="minorHAnsi"/>
        </w:rPr>
        <w:t>4</w:t>
      </w:r>
      <w:r w:rsidR="002E6BF4" w:rsidRPr="0026407E">
        <w:rPr>
          <w:rFonts w:asciiTheme="minorHAnsi" w:hAnsiTheme="minorHAnsi" w:cstheme="minorHAnsi"/>
        </w:rPr>
        <w:t xml:space="preserve"> _</w:t>
      </w:r>
      <w:r w:rsidR="000F69AD" w:rsidRPr="0026407E">
        <w:rPr>
          <w:rFonts w:asciiTheme="minorHAnsi" w:hAnsiTheme="minorHAnsi" w:cstheme="minorHAnsi"/>
        </w:rPr>
        <w:t xml:space="preserve"> HISTORIA LATINOAMERICANA (CICERCHIA)</w:t>
      </w:r>
      <w:r w:rsidR="0005769C" w:rsidRPr="0026407E">
        <w:rPr>
          <w:rFonts w:asciiTheme="minorHAnsi" w:hAnsiTheme="minorHAnsi" w:cstheme="minorHAnsi"/>
        </w:rPr>
        <w:t xml:space="preserve"> </w:t>
      </w:r>
    </w:p>
    <w:p w14:paraId="1A963E4F" w14:textId="38382373" w:rsidR="003E1A53" w:rsidRPr="0026407E" w:rsidRDefault="00175BD4" w:rsidP="00175BD4">
      <w:pPr>
        <w:tabs>
          <w:tab w:val="left" w:pos="1701"/>
        </w:tabs>
        <w:spacing w:line="240" w:lineRule="auto"/>
        <w:rPr>
          <w:rFonts w:asciiTheme="minorHAnsi" w:hAnsiTheme="minorHAnsi" w:cstheme="minorHAnsi"/>
        </w:rPr>
      </w:pPr>
      <w:r w:rsidRPr="0026407E">
        <w:rPr>
          <w:rFonts w:asciiTheme="minorHAnsi" w:hAnsiTheme="minorHAnsi" w:cstheme="minorHAnsi"/>
        </w:rPr>
        <w:t xml:space="preserve">Desarrollo del período de Cursada </w:t>
      </w:r>
      <w:r w:rsidR="004753AD">
        <w:rPr>
          <w:rFonts w:asciiTheme="minorHAnsi" w:hAnsiTheme="minorHAnsi" w:cstheme="minorHAnsi"/>
        </w:rPr>
        <w:t>18</w:t>
      </w:r>
      <w:r w:rsidR="00CB1031" w:rsidRPr="0026407E">
        <w:rPr>
          <w:rFonts w:asciiTheme="minorHAnsi" w:hAnsiTheme="minorHAnsi" w:cstheme="minorHAnsi"/>
        </w:rPr>
        <w:t xml:space="preserve">/03 al </w:t>
      </w:r>
      <w:r w:rsidR="004753AD">
        <w:rPr>
          <w:rFonts w:asciiTheme="minorHAnsi" w:hAnsiTheme="minorHAnsi" w:cstheme="minorHAnsi"/>
        </w:rPr>
        <w:t>29/06</w:t>
      </w:r>
    </w:p>
    <w:p w14:paraId="10E125C2" w14:textId="77777777" w:rsidR="00175BD4" w:rsidRPr="0026407E" w:rsidRDefault="00175BD4" w:rsidP="007C79C4">
      <w:pPr>
        <w:tabs>
          <w:tab w:val="left" w:pos="1701"/>
        </w:tabs>
        <w:spacing w:line="240" w:lineRule="auto"/>
        <w:rPr>
          <w:rFonts w:asciiTheme="minorHAnsi" w:hAnsiTheme="minorHAnsi" w:cstheme="minorHAnsi"/>
          <w:b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379"/>
        <w:gridCol w:w="5783"/>
      </w:tblGrid>
      <w:tr w:rsidR="00916F9D" w:rsidRPr="0026407E" w14:paraId="3EA6E8B5" w14:textId="77777777" w:rsidTr="00CB1031">
        <w:trPr>
          <w:trHeight w:val="344"/>
        </w:trPr>
        <w:tc>
          <w:tcPr>
            <w:tcW w:w="1413" w:type="dxa"/>
          </w:tcPr>
          <w:p w14:paraId="28723AC7" w14:textId="77777777" w:rsidR="00916F9D" w:rsidRPr="0026407E" w:rsidRDefault="0079620F" w:rsidP="007C79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MIÉRCOLES</w:t>
            </w:r>
          </w:p>
        </w:tc>
        <w:tc>
          <w:tcPr>
            <w:tcW w:w="6379" w:type="dxa"/>
          </w:tcPr>
          <w:p w14:paraId="414599B8" w14:textId="77777777" w:rsidR="00916F9D" w:rsidRPr="0026407E" w:rsidRDefault="00916F9D" w:rsidP="007C79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TEÓRICOS</w:t>
            </w:r>
          </w:p>
        </w:tc>
        <w:tc>
          <w:tcPr>
            <w:tcW w:w="5783" w:type="dxa"/>
          </w:tcPr>
          <w:p w14:paraId="2626EEE1" w14:textId="77777777" w:rsidR="00916F9D" w:rsidRPr="0026407E" w:rsidRDefault="00916F9D" w:rsidP="007C79C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PRÁCTICOS</w:t>
            </w:r>
          </w:p>
        </w:tc>
      </w:tr>
      <w:tr w:rsidR="00052C09" w:rsidRPr="0026407E" w14:paraId="280975FE" w14:textId="77777777" w:rsidTr="00DE0A52">
        <w:trPr>
          <w:trHeight w:val="3891"/>
        </w:trPr>
        <w:tc>
          <w:tcPr>
            <w:tcW w:w="1413" w:type="dxa"/>
          </w:tcPr>
          <w:p w14:paraId="243A3FB9" w14:textId="55BDB2E9" w:rsidR="00052C09" w:rsidRPr="0026407E" w:rsidRDefault="004753AD" w:rsidP="007C79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42342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</w:tcPr>
          <w:p w14:paraId="69AB591F" w14:textId="03AF7034" w:rsidR="00F075E1" w:rsidRPr="0026407E" w:rsidRDefault="00F075E1" w:rsidP="007C79C4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  <w:caps/>
              </w:rPr>
              <w:t>Presentación</w:t>
            </w:r>
          </w:p>
          <w:p w14:paraId="6D86EDF3" w14:textId="77777777" w:rsidR="0043613C" w:rsidRPr="0026407E" w:rsidRDefault="00943675" w:rsidP="007C79C4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Cicerchia</w:t>
            </w:r>
            <w:proofErr w:type="spellEnd"/>
            <w:r w:rsidRPr="0026407E">
              <w:rPr>
                <w:rFonts w:asciiTheme="minorHAnsi" w:hAnsiTheme="minorHAnsi" w:cstheme="minorHAnsi"/>
              </w:rPr>
              <w:t>, Ricardo.</w:t>
            </w:r>
            <w:r w:rsidR="00F075E1" w:rsidRPr="0026407E">
              <w:rPr>
                <w:rFonts w:asciiTheme="minorHAnsi" w:hAnsiTheme="minorHAnsi" w:cstheme="minorHAnsi"/>
              </w:rPr>
              <w:t xml:space="preserve"> </w:t>
            </w:r>
            <w:r w:rsidR="00F075E1" w:rsidRPr="0026407E">
              <w:rPr>
                <w:rFonts w:asciiTheme="minorHAnsi" w:hAnsiTheme="minorHAnsi" w:cstheme="minorHAnsi"/>
                <w:i/>
              </w:rPr>
              <w:t>El orbe americano. Una historia social de la ciudad latinoamericana. Ciudad y ciudadanos. Aportes para la enseña</w:t>
            </w:r>
            <w:r w:rsidR="003913B9" w:rsidRPr="0026407E">
              <w:rPr>
                <w:rFonts w:asciiTheme="minorHAnsi" w:hAnsiTheme="minorHAnsi" w:cstheme="minorHAnsi"/>
                <w:i/>
              </w:rPr>
              <w:t>n</w:t>
            </w:r>
            <w:r w:rsidR="00F075E1" w:rsidRPr="0026407E">
              <w:rPr>
                <w:rFonts w:asciiTheme="minorHAnsi" w:hAnsiTheme="minorHAnsi" w:cstheme="minorHAnsi"/>
                <w:i/>
              </w:rPr>
              <w:t>za del mundo urbano</w:t>
            </w:r>
            <w:r w:rsidRPr="0026407E">
              <w:rPr>
                <w:rFonts w:asciiTheme="minorHAnsi" w:hAnsiTheme="minorHAnsi" w:cstheme="minorHAnsi"/>
              </w:rPr>
              <w:t xml:space="preserve">. Buenos Aires: Paidós </w:t>
            </w:r>
            <w:proofErr w:type="spellStart"/>
            <w:r w:rsidRPr="0026407E">
              <w:rPr>
                <w:rFonts w:asciiTheme="minorHAnsi" w:hAnsiTheme="minorHAnsi" w:cstheme="minorHAnsi"/>
              </w:rPr>
              <w:t>SAlCF</w:t>
            </w:r>
            <w:proofErr w:type="spellEnd"/>
            <w:r w:rsidRPr="0026407E">
              <w:rPr>
                <w:rFonts w:asciiTheme="minorHAnsi" w:hAnsiTheme="minorHAnsi" w:cstheme="minorHAnsi"/>
              </w:rPr>
              <w:t>. 2002.</w:t>
            </w:r>
            <w:r w:rsidR="002B1B63" w:rsidRPr="0026407E">
              <w:rPr>
                <w:rFonts w:asciiTheme="minorHAnsi" w:hAnsiTheme="minorHAnsi" w:cstheme="minorHAnsi"/>
              </w:rPr>
              <w:t xml:space="preserve"> pp. 95-118.</w:t>
            </w:r>
          </w:p>
          <w:p w14:paraId="3895ECCC" w14:textId="77777777" w:rsidR="00117FC1" w:rsidRPr="0026407E" w:rsidRDefault="00117FC1" w:rsidP="00117FC1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Cicerchia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Ricardo. </w:t>
            </w:r>
            <w:r w:rsidRPr="0026407E">
              <w:rPr>
                <w:rFonts w:asciiTheme="minorHAnsi" w:hAnsiTheme="minorHAnsi" w:cstheme="minorHAnsi"/>
                <w:i/>
              </w:rPr>
              <w:t>Viajeros: Ilustrados y románticos en la imaginación nacional</w:t>
            </w:r>
            <w:r w:rsidRPr="0026407E">
              <w:rPr>
                <w:rFonts w:asciiTheme="minorHAnsi" w:hAnsiTheme="minorHAnsi" w:cstheme="minorHAnsi"/>
              </w:rPr>
              <w:t>. Buenos Aires: Troquel, 2005. Introducción y Capítulos I a V, pp. 23-119.</w:t>
            </w:r>
          </w:p>
          <w:p w14:paraId="6C636E7F" w14:textId="1FF5FD2F" w:rsidR="000A364B" w:rsidRPr="0026407E" w:rsidRDefault="000A364B" w:rsidP="000E509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</w:tcPr>
          <w:p w14:paraId="3D92FBA4" w14:textId="3088F835" w:rsidR="00E7004D" w:rsidRPr="0026407E" w:rsidRDefault="00E7004D" w:rsidP="007C79C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5C85BBBF" w14:textId="77777777" w:rsidR="008612EF" w:rsidRDefault="00E7004D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>Introducción a las temáticas de Independencia</w:t>
            </w:r>
            <w:r w:rsidR="008612EF" w:rsidRPr="0026407E">
              <w:rPr>
                <w:rFonts w:asciiTheme="minorHAnsi" w:hAnsiTheme="minorHAnsi" w:cstheme="minorHAnsi"/>
              </w:rPr>
              <w:t xml:space="preserve"> </w:t>
            </w:r>
          </w:p>
          <w:p w14:paraId="169D4EDE" w14:textId="54E7D290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Halperín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Donghi, Tulio, </w:t>
            </w:r>
            <w:r w:rsidRPr="0026407E">
              <w:rPr>
                <w:rFonts w:asciiTheme="minorHAnsi" w:hAnsiTheme="minorHAnsi" w:cstheme="minorHAnsi"/>
                <w:i/>
              </w:rPr>
              <w:t>Historia contemporánea de América Latina</w:t>
            </w:r>
            <w:r w:rsidRPr="0026407E">
              <w:rPr>
                <w:rFonts w:asciiTheme="minorHAnsi" w:hAnsiTheme="minorHAnsi" w:cstheme="minorHAnsi"/>
              </w:rPr>
              <w:t xml:space="preserve"> (Buenos Aires, Alianza Editorial, 1970). Capítulo 2, “La crisis de la independencia”.</w:t>
            </w:r>
          </w:p>
          <w:p w14:paraId="2BE746EF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CCA602" w14:textId="6298FFB6" w:rsidR="00E7004D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26407E">
              <w:rPr>
                <w:rFonts w:asciiTheme="minorHAnsi" w:hAnsiTheme="minorHAnsi" w:cstheme="minorHAnsi"/>
                <w:shd w:val="clear" w:color="auto" w:fill="FFFFFF"/>
              </w:rPr>
              <w:t xml:space="preserve">Pimenta, </w:t>
            </w:r>
            <w:proofErr w:type="spellStart"/>
            <w:r w:rsidRPr="0026407E">
              <w:rPr>
                <w:rFonts w:asciiTheme="minorHAnsi" w:hAnsiTheme="minorHAnsi" w:cstheme="minorHAnsi"/>
                <w:shd w:val="clear" w:color="auto" w:fill="FFFFFF"/>
              </w:rPr>
              <w:t>Joâo</w:t>
            </w:r>
            <w:proofErr w:type="spellEnd"/>
            <w:r w:rsidRPr="0026407E">
              <w:rPr>
                <w:rFonts w:asciiTheme="minorHAnsi" w:hAnsiTheme="minorHAnsi" w:cstheme="minorHAnsi"/>
                <w:shd w:val="clear" w:color="auto" w:fill="FFFFFF"/>
              </w:rPr>
              <w:t xml:space="preserve"> Paulo G., “Brasil y las revoluciones de Hispanoamérica (1808-1822)” en María Teresa Calderón y Clément </w:t>
            </w:r>
            <w:proofErr w:type="spellStart"/>
            <w:r w:rsidRPr="0026407E">
              <w:rPr>
                <w:rFonts w:asciiTheme="minorHAnsi" w:hAnsiTheme="minorHAnsi" w:cstheme="minorHAnsi"/>
                <w:shd w:val="clear" w:color="auto" w:fill="FFFFFF"/>
              </w:rPr>
              <w:t>Thibaud</w:t>
            </w:r>
            <w:proofErr w:type="spellEnd"/>
            <w:r w:rsidRPr="0026407E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 w:rsidRPr="0026407E">
              <w:rPr>
                <w:rFonts w:asciiTheme="minorHAnsi" w:hAnsiTheme="minorHAnsi" w:cstheme="minorHAnsi"/>
                <w:shd w:val="clear" w:color="auto" w:fill="FFFFFF"/>
              </w:rPr>
              <w:t>comp.</w:t>
            </w:r>
            <w:proofErr w:type="spellEnd"/>
            <w:r w:rsidRPr="0026407E">
              <w:rPr>
                <w:rFonts w:asciiTheme="minorHAnsi" w:hAnsiTheme="minorHAnsi" w:cstheme="minorHAnsi"/>
                <w:shd w:val="clear" w:color="auto" w:fill="FFFFFF"/>
              </w:rPr>
              <w:t>),</w:t>
            </w:r>
            <w:r w:rsidRPr="0026407E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 Las revoluciones en el mundo atlántico </w:t>
            </w:r>
            <w:r w:rsidRPr="0026407E">
              <w:rPr>
                <w:rFonts w:asciiTheme="minorHAnsi" w:hAnsiTheme="minorHAnsi" w:cstheme="minorHAnsi"/>
                <w:shd w:val="clear" w:color="auto" w:fill="FFFFFF"/>
              </w:rPr>
              <w:t>(Bogotá, Taurus, 2006), pp.347-364</w:t>
            </w:r>
          </w:p>
        </w:tc>
      </w:tr>
      <w:tr w:rsidR="008612EF" w:rsidRPr="0026407E" w14:paraId="671BC5F1" w14:textId="77777777" w:rsidTr="00DE0A52">
        <w:trPr>
          <w:trHeight w:val="2402"/>
        </w:trPr>
        <w:tc>
          <w:tcPr>
            <w:tcW w:w="1413" w:type="dxa"/>
          </w:tcPr>
          <w:p w14:paraId="3CB8FBA5" w14:textId="402E4E3C" w:rsidR="008612EF" w:rsidRPr="0026407E" w:rsidRDefault="004753AD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42342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</w:tcPr>
          <w:p w14:paraId="1F9ABE49" w14:textId="25EC55E3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26407E">
              <w:rPr>
                <w:rFonts w:asciiTheme="minorHAnsi" w:hAnsiTheme="minorHAnsi" w:cstheme="minorHAnsi"/>
                <w:b/>
                <w:caps/>
              </w:rPr>
              <w:t xml:space="preserve">Crisis y caída del orden colonial </w:t>
            </w:r>
          </w:p>
          <w:p w14:paraId="353A84B4" w14:textId="77777777" w:rsidR="00ED0EA4" w:rsidRDefault="008612EF" w:rsidP="00861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Cavieres, Eduardo; </w:t>
            </w:r>
            <w:proofErr w:type="spellStart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Cicerchia</w:t>
            </w:r>
            <w:proofErr w:type="spellEnd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Ricardo (</w:t>
            </w:r>
            <w:proofErr w:type="spellStart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Coords</w:t>
            </w:r>
            <w:proofErr w:type="spellEnd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.). Argentina-Chile, Chile-Argentina: 1820-2010. Desarrollos políticos, económicos y culturales. Valparaíso: Ediciones Universitarias. Pontificia Universidad Católica de Valparaíso. 2012, pp. 11-96. </w:t>
            </w:r>
          </w:p>
          <w:p w14:paraId="6B43B053" w14:textId="77777777" w:rsidR="00ED0EA4" w:rsidRDefault="00ED0EA4" w:rsidP="00861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94A0B07" w14:textId="6B926BEF" w:rsidR="008612EF" w:rsidRPr="0026407E" w:rsidRDefault="008612EF" w:rsidP="00861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Valenzuela Matus, Carolina (ed.). Tendencias y perspectivas de la cultura científica en Chile y Latinoamérica. Siglos XIX-XXI, Santiago de Chile: </w:t>
            </w:r>
            <w:proofErr w:type="spellStart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RiL</w:t>
            </w:r>
            <w:proofErr w:type="spellEnd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2019. introducción y Capítulo 1 “La ciencia de la independencia en Hispanoamérica: el conocimiento al servicio de la nación, 1788-1830”, pp. 11-49. </w:t>
            </w:r>
            <w:proofErr w:type="spellStart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Halperín</w:t>
            </w:r>
            <w:proofErr w:type="spellEnd"/>
            <w:r w:rsidRPr="0026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Donghi, Tulio, Historia contemporánea de América Latina (Buenos Aires, Alianza Editorial, 1970).</w:t>
            </w:r>
          </w:p>
          <w:p w14:paraId="63EC0F0B" w14:textId="77777777" w:rsidR="008612EF" w:rsidRPr="0026407E" w:rsidRDefault="008612EF" w:rsidP="008612EF">
            <w:pPr>
              <w:tabs>
                <w:tab w:val="left" w:pos="1701"/>
              </w:tabs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</w:p>
          <w:p w14:paraId="7376D4DF" w14:textId="77777777" w:rsidR="008612EF" w:rsidRPr="0026407E" w:rsidRDefault="008612EF" w:rsidP="008612EF">
            <w:pPr>
              <w:tabs>
                <w:tab w:val="left" w:pos="170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eastAsia="Times New Roman" w:hAnsiTheme="minorHAnsi" w:cstheme="minorHAnsi"/>
              </w:rPr>
              <w:lastRenderedPageBreak/>
              <w:t xml:space="preserve">Mc </w:t>
            </w:r>
            <w:proofErr w:type="spellStart"/>
            <w:r w:rsidRPr="0026407E">
              <w:rPr>
                <w:rFonts w:asciiTheme="minorHAnsi" w:eastAsia="Times New Roman" w:hAnsiTheme="minorHAnsi" w:cstheme="minorHAnsi"/>
              </w:rPr>
              <w:t>Farlane</w:t>
            </w:r>
            <w:proofErr w:type="spellEnd"/>
            <w:r w:rsidRPr="0026407E">
              <w:rPr>
                <w:rFonts w:asciiTheme="minorHAnsi" w:eastAsia="Times New Roman" w:hAnsiTheme="minorHAnsi" w:cstheme="minorHAnsi"/>
              </w:rPr>
              <w:t xml:space="preserve">, Anthony. “Relaciones internacionales y guerras coloniales: el contexto internacional de las independencias americanas”, </w:t>
            </w:r>
            <w:r w:rsidRPr="0026407E">
              <w:rPr>
                <w:rFonts w:asciiTheme="minorHAnsi" w:eastAsia="Times New Roman" w:hAnsiTheme="minorHAnsi" w:cstheme="minorHAnsi"/>
                <w:i/>
              </w:rPr>
              <w:t>TEMPUS Revista en Historia General Medellín</w:t>
            </w:r>
            <w:r w:rsidRPr="0026407E">
              <w:rPr>
                <w:rFonts w:asciiTheme="minorHAnsi" w:eastAsia="Times New Roman" w:hAnsiTheme="minorHAnsi" w:cstheme="minorHAnsi"/>
              </w:rPr>
              <w:t xml:space="preserve"> (Colombia), n.4. 2016, pp. 256-275</w:t>
            </w:r>
            <w:r w:rsidRPr="0026407E">
              <w:rPr>
                <w:rFonts w:asciiTheme="minorHAnsi" w:hAnsiTheme="minorHAnsi" w:cstheme="minorHAnsi"/>
              </w:rPr>
              <w:t xml:space="preserve"> </w:t>
            </w:r>
          </w:p>
          <w:p w14:paraId="52929A56" w14:textId="77777777" w:rsidR="008612EF" w:rsidRPr="0026407E" w:rsidRDefault="008612EF" w:rsidP="008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215951D7" w14:textId="3A318001" w:rsidR="008612EF" w:rsidRPr="0026407E" w:rsidRDefault="008612EF" w:rsidP="008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5783" w:type="dxa"/>
          </w:tcPr>
          <w:p w14:paraId="5D7BC2BC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lastRenderedPageBreak/>
              <w:t>Tutino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John “Soberanía quebrada, insurgencias populares y la independencia de México”. </w:t>
            </w:r>
            <w:r w:rsidRPr="0026407E">
              <w:rPr>
                <w:rFonts w:asciiTheme="minorHAnsi" w:hAnsiTheme="minorHAnsi" w:cstheme="minorHAnsi"/>
                <w:i/>
              </w:rPr>
              <w:t>Historia Mexicana</w:t>
            </w:r>
            <w:r w:rsidRPr="0026407E">
              <w:rPr>
                <w:rFonts w:asciiTheme="minorHAnsi" w:hAnsiTheme="minorHAnsi" w:cstheme="minorHAnsi"/>
              </w:rPr>
              <w:t>, nro. 1, 2009, pp. 11-75.</w:t>
            </w:r>
          </w:p>
          <w:p w14:paraId="6FEA975C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7515F9C4" w14:textId="15BDA84C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Halperín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Donghi, Tulio, “Economía y sociedad” en Leslie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Bethell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(ed.). </w:t>
            </w:r>
            <w:r w:rsidRPr="0026407E">
              <w:rPr>
                <w:rFonts w:asciiTheme="minorHAnsi" w:hAnsiTheme="minorHAnsi" w:cstheme="minorHAnsi"/>
                <w:i/>
              </w:rPr>
              <w:t xml:space="preserve">Historia de </w:t>
            </w:r>
            <w:proofErr w:type="spellStart"/>
            <w:r w:rsidRPr="0026407E">
              <w:rPr>
                <w:rFonts w:asciiTheme="minorHAnsi" w:hAnsiTheme="minorHAnsi" w:cstheme="minorHAnsi"/>
                <w:i/>
              </w:rPr>
              <w:t>America</w:t>
            </w:r>
            <w:proofErr w:type="spellEnd"/>
            <w:r w:rsidRPr="0026407E">
              <w:rPr>
                <w:rFonts w:asciiTheme="minorHAnsi" w:hAnsiTheme="minorHAnsi" w:cstheme="minorHAnsi"/>
                <w:i/>
              </w:rPr>
              <w:t xml:space="preserve"> Latina 6. </w:t>
            </w:r>
            <w:proofErr w:type="spellStart"/>
            <w:r w:rsidRPr="0026407E">
              <w:rPr>
                <w:rFonts w:asciiTheme="minorHAnsi" w:hAnsiTheme="minorHAnsi" w:cstheme="minorHAnsi"/>
                <w:i/>
              </w:rPr>
              <w:t>America</w:t>
            </w:r>
            <w:proofErr w:type="spellEnd"/>
            <w:r w:rsidRPr="0026407E">
              <w:rPr>
                <w:rFonts w:asciiTheme="minorHAnsi" w:hAnsiTheme="minorHAnsi" w:cstheme="minorHAnsi"/>
                <w:i/>
              </w:rPr>
              <w:t xml:space="preserve"> Latina Independiente 1820-1870</w:t>
            </w:r>
            <w:r w:rsidRPr="0026407E">
              <w:rPr>
                <w:rFonts w:asciiTheme="minorHAnsi" w:hAnsiTheme="minorHAnsi" w:cstheme="minorHAnsi"/>
              </w:rPr>
              <w:t xml:space="preserve"> (Crítica-Cambridge </w:t>
            </w:r>
            <w:proofErr w:type="spellStart"/>
            <w:r w:rsidRPr="0026407E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407E">
              <w:rPr>
                <w:rFonts w:asciiTheme="minorHAnsi" w:hAnsiTheme="minorHAnsi" w:cstheme="minorHAnsi"/>
              </w:rPr>
              <w:t>Press</w:t>
            </w:r>
            <w:proofErr w:type="spellEnd"/>
            <w:r w:rsidRPr="0026407E">
              <w:rPr>
                <w:rFonts w:asciiTheme="minorHAnsi" w:hAnsiTheme="minorHAnsi" w:cstheme="minorHAnsi"/>
              </w:rPr>
              <w:t>, 1991).</w:t>
            </w:r>
          </w:p>
        </w:tc>
      </w:tr>
      <w:tr w:rsidR="008612EF" w:rsidRPr="0026407E" w14:paraId="4D073B83" w14:textId="77777777" w:rsidTr="007C79C4">
        <w:trPr>
          <w:trHeight w:val="1124"/>
        </w:trPr>
        <w:tc>
          <w:tcPr>
            <w:tcW w:w="1413" w:type="dxa"/>
          </w:tcPr>
          <w:p w14:paraId="2F85A490" w14:textId="0E1C92DC" w:rsidR="008612EF" w:rsidRPr="0026407E" w:rsidRDefault="004753AD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42342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</w:tcPr>
          <w:p w14:paraId="08D8D1CC" w14:textId="08429692" w:rsidR="008612EF" w:rsidRPr="0026407E" w:rsidRDefault="008612EF" w:rsidP="008612EF">
            <w:pPr>
              <w:tabs>
                <w:tab w:val="left" w:pos="170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SISTEMA - MUNDO ATLÁNTICO </w:t>
            </w:r>
            <w:proofErr w:type="spellStart"/>
            <w:r w:rsidRPr="0026407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Carmagnani</w:t>
            </w:r>
            <w:proofErr w:type="spellEnd"/>
            <w:r w:rsidRPr="0026407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Marcelo. El otro Occidente: América Latina desde la invasión europea hasta la globalización. México: El Colegio de México. 2011 (2da edición). Capítulos 3 y 4, pp. 130-285.</w:t>
            </w:r>
          </w:p>
        </w:tc>
        <w:tc>
          <w:tcPr>
            <w:tcW w:w="5783" w:type="dxa"/>
          </w:tcPr>
          <w:p w14:paraId="1660225A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Aguilar Rivera, José Antonio, “Tres momentos liberales en México (1820-1890)” en </w:t>
            </w:r>
            <w:proofErr w:type="spellStart"/>
            <w:r w:rsidRPr="0026407E">
              <w:rPr>
                <w:rFonts w:asciiTheme="minorHAnsi" w:hAnsiTheme="minorHAnsi" w:cstheme="minorHAnsi"/>
              </w:rPr>
              <w:t>Jaksic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Iván, Posada Carbó, Eduardo, </w:t>
            </w:r>
            <w:r w:rsidRPr="0026407E">
              <w:rPr>
                <w:rFonts w:asciiTheme="minorHAnsi" w:hAnsiTheme="minorHAnsi" w:cstheme="minorHAnsi"/>
                <w:i/>
              </w:rPr>
              <w:t>Liberalismo y poder. Latinoamérica en el siglo XIX</w:t>
            </w:r>
            <w:r w:rsidRPr="0026407E">
              <w:rPr>
                <w:rFonts w:asciiTheme="minorHAnsi" w:hAnsiTheme="minorHAnsi" w:cstheme="minorHAnsi"/>
              </w:rPr>
              <w:t xml:space="preserve"> (Chile, FCE, 2011), pp. 119-152.</w:t>
            </w:r>
          </w:p>
          <w:p w14:paraId="0112A48D" w14:textId="77777777" w:rsidR="008612EF" w:rsidRPr="0026407E" w:rsidRDefault="008612EF" w:rsidP="008612EF">
            <w:pPr>
              <w:spacing w:after="0" w:line="240" w:lineRule="auto"/>
              <w:rPr>
                <w:rStyle w:val="Textoennegrita"/>
                <w:rFonts w:asciiTheme="minorHAnsi" w:hAnsiTheme="minorHAnsi" w:cstheme="minorHAnsi"/>
                <w:b w:val="0"/>
                <w:bCs w:val="0"/>
                <w:color w:val="00B050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6A014028" w14:textId="433F5E22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Style w:val="Textoennegrita"/>
                <w:rFonts w:asciiTheme="minorHAnsi" w:hAnsiTheme="minorHAnsi" w:cstheme="minorHAnsi"/>
                <w:b w:val="0"/>
                <w:bCs w:val="0"/>
                <w:bdr w:val="none" w:sz="0" w:space="0" w:color="auto" w:frame="1"/>
                <w:shd w:val="clear" w:color="auto" w:fill="FFFFFF"/>
                <w:lang w:val="es-ES"/>
              </w:rPr>
              <w:t>Aguilar Rivera, José Antonio,</w:t>
            </w:r>
            <w:r w:rsidRPr="0026407E">
              <w:rPr>
                <w:rStyle w:val="Textoennegrita"/>
                <w:rFonts w:asciiTheme="minorHAnsi" w:hAnsiTheme="minorHAnsi" w:cstheme="minorHAnsi"/>
                <w:bCs w:val="0"/>
                <w:i/>
                <w:bdr w:val="none" w:sz="0" w:space="0" w:color="auto" w:frame="1"/>
                <w:shd w:val="clear" w:color="auto" w:fill="FFFFFF"/>
                <w:lang w:val="es-ES"/>
              </w:rPr>
              <w:t> “</w:t>
            </w:r>
            <w:hyperlink r:id="rId7" w:tgtFrame="_blank" w:tooltip="Protegido por Outlook: http://avisos-revistas.colmex.mx//lt.php?id=cEUGAApIDAIYBQVRBA. Haga clic o pulse para seguir el vínculo." w:history="1">
              <w:r w:rsidRPr="0026407E">
                <w:rPr>
                  <w:rStyle w:val="nfasis"/>
                  <w:rFonts w:asciiTheme="minorHAnsi" w:hAnsiTheme="minorHAnsi" w:cstheme="minorHAnsi"/>
                  <w:i w:val="0"/>
                  <w:bdr w:val="none" w:sz="0" w:space="0" w:color="auto" w:frame="1"/>
                  <w:shd w:val="clear" w:color="auto" w:fill="FFFFFF"/>
                  <w:lang w:val="es-ES"/>
                </w:rPr>
                <w:t>La redención democrática: México 1821-1861</w:t>
              </w:r>
            </w:hyperlink>
            <w:r w:rsidRPr="0026407E">
              <w:rPr>
                <w:rFonts w:asciiTheme="minorHAnsi" w:hAnsiTheme="minorHAnsi" w:cstheme="minorHAnsi"/>
                <w:i/>
                <w:iCs/>
                <w:bdr w:val="none" w:sz="0" w:space="0" w:color="auto" w:frame="1"/>
                <w:shd w:val="clear" w:color="auto" w:fill="FFFFFF"/>
              </w:rPr>
              <w:t>”</w:t>
            </w:r>
            <w:r w:rsidRPr="0026407E">
              <w:rPr>
                <w:rFonts w:asciiTheme="minorHAnsi" w:hAnsiTheme="minorHAnsi" w:cstheme="minorHAnsi"/>
                <w:i/>
                <w:bdr w:val="none" w:sz="0" w:space="0" w:color="auto" w:frame="1"/>
                <w:shd w:val="clear" w:color="auto" w:fill="FFFFFF"/>
                <w:lang w:val="es-ES"/>
              </w:rPr>
              <w:t>, </w:t>
            </w:r>
            <w:r w:rsidRPr="0026407E">
              <w:rPr>
                <w:rFonts w:asciiTheme="minorHAnsi" w:hAnsiTheme="minorHAnsi" w:cstheme="minorHAnsi"/>
                <w:i/>
                <w:iCs/>
                <w:bdr w:val="none" w:sz="0" w:space="0" w:color="auto" w:frame="1"/>
                <w:shd w:val="clear" w:color="auto" w:fill="FFFFFF"/>
                <w:lang w:val="es-ES"/>
              </w:rPr>
              <w:t>Historia Mexicana</w:t>
            </w:r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>, v.69, n.1 (273), 2019, pp. 7-56.</w:t>
            </w:r>
          </w:p>
        </w:tc>
      </w:tr>
      <w:tr w:rsidR="008612EF" w:rsidRPr="0026407E" w14:paraId="70859954" w14:textId="77777777" w:rsidTr="00DE0A52">
        <w:trPr>
          <w:trHeight w:val="2394"/>
        </w:trPr>
        <w:tc>
          <w:tcPr>
            <w:tcW w:w="1413" w:type="dxa"/>
          </w:tcPr>
          <w:p w14:paraId="2982E988" w14:textId="700500A2" w:rsidR="008612EF" w:rsidRPr="0026407E" w:rsidRDefault="004753AD" w:rsidP="008612EF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2342D" w:rsidRPr="0042342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</w:tcPr>
          <w:p w14:paraId="08BD589E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CRISIS IMPERIAL, REFORMAS Y ABOLICIONISMO EN BRASIL</w:t>
            </w:r>
          </w:p>
          <w:p w14:paraId="62FD55F3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D74018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Viotti da Costa, Emilia. “Brasil: la era de la reforma, 1870-1889”, en: Leslie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Bethell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407E">
              <w:rPr>
                <w:rFonts w:asciiTheme="minorHAnsi" w:hAnsiTheme="minorHAnsi" w:cstheme="minorHAnsi"/>
              </w:rPr>
              <w:t>comp.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) </w:t>
            </w:r>
            <w:r w:rsidRPr="0026407E">
              <w:rPr>
                <w:rFonts w:asciiTheme="minorHAnsi" w:hAnsiTheme="minorHAnsi" w:cstheme="minorHAnsi"/>
                <w:i/>
              </w:rPr>
              <w:t>Historia de América Latina</w:t>
            </w:r>
            <w:r w:rsidRPr="0026407E">
              <w:rPr>
                <w:rFonts w:asciiTheme="minorHAnsi" w:hAnsiTheme="minorHAnsi" w:cstheme="minorHAnsi"/>
              </w:rPr>
              <w:t>, v. 10, Barcelona: Editorial Crítica. 1991, pp. 370-409.</w:t>
            </w:r>
          </w:p>
          <w:p w14:paraId="7BC29302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6424B22" w14:textId="728EC011" w:rsidR="008612EF" w:rsidRPr="0026407E" w:rsidRDefault="008612EF" w:rsidP="008612EF">
            <w:pPr>
              <w:tabs>
                <w:tab w:val="left" w:pos="1701"/>
              </w:tabs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6407E">
              <w:rPr>
                <w:rFonts w:asciiTheme="minorHAnsi" w:hAnsiTheme="minorHAnsi" w:cstheme="minorHAnsi"/>
              </w:rPr>
              <w:t xml:space="preserve">Weinstein, Barbara. “La decadencia del plantador progresista y el auge del agente subalterno: cambios en las narrativas de la emancipación de los esclavos en el Brasil”, en: Carlos Aguirre (coord.) </w:t>
            </w:r>
            <w:r w:rsidRPr="0026407E">
              <w:rPr>
                <w:rFonts w:asciiTheme="minorHAnsi" w:hAnsiTheme="minorHAnsi" w:cstheme="minorHAnsi"/>
                <w:i/>
              </w:rPr>
              <w:t>La abolición de la esclavitud en Hispanoamérica y Brasil: Nuevos aportes y debates historiográficos</w:t>
            </w:r>
            <w:r w:rsidRPr="0026407E">
              <w:rPr>
                <w:rFonts w:asciiTheme="minorHAnsi" w:hAnsiTheme="minorHAnsi" w:cstheme="minorHAnsi"/>
              </w:rPr>
              <w:t xml:space="preserve"> [Recurso electrónico], s/f pp. 98-115.</w:t>
            </w:r>
          </w:p>
        </w:tc>
        <w:tc>
          <w:tcPr>
            <w:tcW w:w="5783" w:type="dxa"/>
          </w:tcPr>
          <w:p w14:paraId="2187051D" w14:textId="77777777" w:rsidR="008612EF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953404" w14:textId="77777777" w:rsidR="008612EF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B05DDE" w14:textId="150067A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Cardoso, Ciro y Pérez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Brignoli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Héctor, </w:t>
            </w:r>
            <w:r w:rsidRPr="0026407E">
              <w:rPr>
                <w:rFonts w:asciiTheme="minorHAnsi" w:hAnsiTheme="minorHAnsi" w:cstheme="minorHAnsi"/>
                <w:i/>
              </w:rPr>
              <w:t>Historia económica de América Latina</w:t>
            </w:r>
            <w:r w:rsidRPr="0026407E">
              <w:rPr>
                <w:rFonts w:asciiTheme="minorHAnsi" w:hAnsiTheme="minorHAnsi" w:cstheme="minorHAnsi"/>
              </w:rPr>
              <w:t xml:space="preserve"> (Barcelona, Crítica, 1979), vol. II, pp. 7-104.</w:t>
            </w:r>
          </w:p>
          <w:p w14:paraId="24C68FC1" w14:textId="1F157CC4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3417DC00" w14:textId="77777777" w:rsidTr="007C79C4">
        <w:trPr>
          <w:trHeight w:val="841"/>
        </w:trPr>
        <w:tc>
          <w:tcPr>
            <w:tcW w:w="1413" w:type="dxa"/>
          </w:tcPr>
          <w:p w14:paraId="505830E3" w14:textId="66E166D8" w:rsidR="008612EF" w:rsidRPr="0026407E" w:rsidRDefault="0042342D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4753AD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/0</w:t>
            </w:r>
            <w:r w:rsidR="004753AD">
              <w:rPr>
                <w:rFonts w:asciiTheme="minorHAnsi" w:hAnsiTheme="minorHAnsi" w:cstheme="minorHAnsi"/>
              </w:rPr>
              <w:t>4</w:t>
            </w:r>
          </w:p>
          <w:p w14:paraId="11C79708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2585A97" w14:textId="6F408B10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14:paraId="729842CC" w14:textId="1263B0D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  <w:b/>
                <w:caps/>
              </w:rPr>
              <w:t xml:space="preserve"> </w:t>
            </w:r>
          </w:p>
          <w:p w14:paraId="6D072A6E" w14:textId="33BB5C13" w:rsidR="008612EF" w:rsidRPr="0026407E" w:rsidRDefault="008612EF" w:rsidP="008612EF">
            <w:pPr>
              <w:tabs>
                <w:tab w:val="left" w:pos="170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  <w:color w:val="FF0000"/>
              </w:rPr>
              <w:t>PRIMER PARCIAL</w:t>
            </w:r>
          </w:p>
        </w:tc>
        <w:tc>
          <w:tcPr>
            <w:tcW w:w="5783" w:type="dxa"/>
          </w:tcPr>
          <w:p w14:paraId="46F3B71F" w14:textId="31DC73E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32548A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C4EF2A" w14:textId="434B0E25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46EBC12E" w14:textId="77777777" w:rsidTr="00DE0A52">
        <w:trPr>
          <w:trHeight w:val="3414"/>
        </w:trPr>
        <w:tc>
          <w:tcPr>
            <w:tcW w:w="1413" w:type="dxa"/>
          </w:tcPr>
          <w:p w14:paraId="5A065BD6" w14:textId="1A150F30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F45CEF" w14:textId="0B6C0EB9" w:rsidR="008612EF" w:rsidRPr="0026407E" w:rsidRDefault="0042342D" w:rsidP="008612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753A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4753A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</w:tcPr>
          <w:p w14:paraId="3F8784D2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469CF6E8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  <w:caps/>
              </w:rPr>
              <w:t>Revolución Mexicana</w:t>
            </w:r>
          </w:p>
          <w:p w14:paraId="0EB90EB5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75E2DC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La France, David. “Diversas causas, movimientos y fracasos. 1910-1913. Índole regional del maderismo”, en: M. Wasserman y Thomas Benjamín, </w:t>
            </w:r>
            <w:r w:rsidRPr="0026407E">
              <w:rPr>
                <w:rFonts w:asciiTheme="minorHAnsi" w:hAnsiTheme="minorHAnsi" w:cstheme="minorHAnsi"/>
                <w:i/>
              </w:rPr>
              <w:t>Historia regional de la Revolución Mexicana. La provincia entre 1910-1929</w:t>
            </w:r>
            <w:r w:rsidRPr="0026407E">
              <w:rPr>
                <w:rFonts w:asciiTheme="minorHAnsi" w:hAnsiTheme="minorHAnsi" w:cstheme="minorHAnsi"/>
              </w:rPr>
              <w:t>. México: Consejo Nacional para la Cultura y las Artes. 1996, pp. 31-63.</w:t>
            </w:r>
          </w:p>
          <w:p w14:paraId="018CF91A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3D1292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Tutino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John. “Confrontación revolucionaria 1913-1917. Facciones regionales, conflictos de clase y el nuevo estado nacional”, en: M. Wasserman y Thomas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Benjamin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</w:t>
            </w:r>
            <w:r w:rsidRPr="0026407E">
              <w:rPr>
                <w:rFonts w:asciiTheme="minorHAnsi" w:hAnsiTheme="minorHAnsi" w:cstheme="minorHAnsi"/>
                <w:i/>
              </w:rPr>
              <w:t xml:space="preserve">Historia Regional de la Revolución Mexicana. </w:t>
            </w:r>
            <w:r w:rsidRPr="0026407E">
              <w:rPr>
                <w:rFonts w:asciiTheme="minorHAnsi" w:hAnsiTheme="minorHAnsi" w:cstheme="minorHAnsi"/>
              </w:rPr>
              <w:t>México: Consejo Nacional de la Cultura y las Artes. 1996, pp. 65-108.</w:t>
            </w:r>
          </w:p>
          <w:p w14:paraId="40FE0812" w14:textId="3E5DE8DE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</w:tcPr>
          <w:p w14:paraId="5109BFA5" w14:textId="529BAA1C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7E0A0F35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Hale, Charles. </w:t>
            </w:r>
            <w:r w:rsidRPr="0026407E">
              <w:rPr>
                <w:rFonts w:asciiTheme="minorHAnsi" w:hAnsiTheme="minorHAnsi" w:cstheme="minorHAnsi"/>
                <w:i/>
              </w:rPr>
              <w:t>Emilio Rabasa y la supervivencia del liberalismo mexicano,</w:t>
            </w:r>
            <w:r w:rsidRPr="0026407E">
              <w:rPr>
                <w:rFonts w:asciiTheme="minorHAnsi" w:hAnsiTheme="minorHAnsi" w:cstheme="minorHAnsi"/>
              </w:rPr>
              <w:t xml:space="preserve"> (México, Fondo de Cultura Económica, 2011), Introducción y Capítulo 1, pp. 17-69.</w:t>
            </w:r>
          </w:p>
          <w:p w14:paraId="62F6552B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C886085" w14:textId="1F2E48A3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Katz, Friedrich, "México: la </w:t>
            </w:r>
            <w:r w:rsidRPr="0026407E">
              <w:rPr>
                <w:rFonts w:asciiTheme="minorHAnsi" w:hAnsiTheme="minorHAnsi" w:cstheme="minorHAnsi"/>
                <w:bCs/>
              </w:rPr>
              <w:t>restauración</w:t>
            </w:r>
            <w:r w:rsidRPr="0026407E">
              <w:rPr>
                <w:rFonts w:asciiTheme="minorHAnsi" w:hAnsiTheme="minorHAnsi" w:cstheme="minorHAnsi"/>
              </w:rPr>
              <w:t> de la </w:t>
            </w:r>
            <w:r w:rsidRPr="0026407E">
              <w:rPr>
                <w:rFonts w:asciiTheme="minorHAnsi" w:hAnsiTheme="minorHAnsi" w:cstheme="minorHAnsi"/>
                <w:bCs/>
              </w:rPr>
              <w:t xml:space="preserve">república </w:t>
            </w:r>
            <w:r w:rsidRPr="0026407E">
              <w:rPr>
                <w:rFonts w:asciiTheme="minorHAnsi" w:hAnsiTheme="minorHAnsi" w:cstheme="minorHAnsi"/>
              </w:rPr>
              <w:t>y el porfiriato" en </w:t>
            </w:r>
            <w:r w:rsidRPr="0026407E">
              <w:rPr>
                <w:rFonts w:asciiTheme="minorHAnsi" w:hAnsiTheme="minorHAnsi" w:cstheme="minorHAnsi"/>
                <w:bCs/>
              </w:rPr>
              <w:t xml:space="preserve">Leslie </w:t>
            </w:r>
            <w:proofErr w:type="spellStart"/>
            <w:r w:rsidRPr="0026407E">
              <w:rPr>
                <w:rFonts w:asciiTheme="minorHAnsi" w:hAnsiTheme="minorHAnsi" w:cstheme="minorHAnsi"/>
                <w:bCs/>
              </w:rPr>
              <w:t>Bethell</w:t>
            </w:r>
            <w:proofErr w:type="spellEnd"/>
            <w:r w:rsidRPr="0026407E">
              <w:rPr>
                <w:rFonts w:asciiTheme="minorHAnsi" w:hAnsiTheme="minorHAnsi" w:cstheme="minorHAnsi"/>
              </w:rPr>
              <w:t> (ed</w:t>
            </w:r>
            <w:r w:rsidRPr="0026407E">
              <w:rPr>
                <w:rFonts w:asciiTheme="minorHAnsi" w:hAnsiTheme="minorHAnsi" w:cstheme="minorHAnsi"/>
                <w:i/>
              </w:rPr>
              <w:t>.). Historia de América Latina</w:t>
            </w:r>
            <w:r w:rsidRPr="0026407E">
              <w:rPr>
                <w:rFonts w:asciiTheme="minorHAnsi" w:hAnsiTheme="minorHAnsi" w:cstheme="minorHAnsi"/>
              </w:rPr>
              <w:t xml:space="preserve"> (Barcelona: Crítica, 1990), vol. 9, pp. 13-77.</w:t>
            </w:r>
          </w:p>
        </w:tc>
      </w:tr>
    </w:tbl>
    <w:p w14:paraId="125FB941" w14:textId="1510DAB0" w:rsidR="0064127A" w:rsidRPr="0026407E" w:rsidRDefault="004753AD" w:rsidP="007C79C4">
      <w:pPr>
        <w:spacing w:after="0" w:line="240" w:lineRule="auto"/>
        <w:rPr>
          <w:rFonts w:asciiTheme="minorHAnsi" w:hAnsiTheme="minorHAnsi" w:cstheme="minorHAnsi"/>
        </w:rPr>
      </w:pPr>
      <w:r w:rsidRPr="00EC28D4">
        <w:rPr>
          <w:rFonts w:asciiTheme="minorHAnsi" w:hAnsiTheme="minorHAnsi" w:cstheme="minorHAnsi"/>
          <w:color w:val="FF0000"/>
        </w:rPr>
        <w:t>01/05                    FERIADO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5783"/>
      </w:tblGrid>
      <w:tr w:rsidR="009C3885" w:rsidRPr="0026407E" w14:paraId="4A86CD40" w14:textId="77777777" w:rsidTr="007C79C4">
        <w:trPr>
          <w:trHeight w:val="1949"/>
        </w:trPr>
        <w:tc>
          <w:tcPr>
            <w:tcW w:w="1413" w:type="dxa"/>
          </w:tcPr>
          <w:p w14:paraId="7D52B080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9C82A8" w14:textId="283FB989" w:rsidR="009C3885" w:rsidRPr="0026407E" w:rsidRDefault="00EC28D4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42342D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224D407F" w14:textId="5AF1E213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14:paraId="6BC53B74" w14:textId="77777777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26407E">
              <w:rPr>
                <w:rFonts w:asciiTheme="minorHAnsi" w:hAnsiTheme="minorHAnsi" w:cstheme="minorHAnsi"/>
                <w:b/>
                <w:caps/>
              </w:rPr>
              <w:t>Los movimientos sociales en América Latina: milenarismo, indigenismo y derechos humanos</w:t>
            </w:r>
          </w:p>
          <w:p w14:paraId="0886AFF7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14:paraId="3219584B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>Knigth</w:t>
            </w:r>
            <w:proofErr w:type="spellEnd"/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 xml:space="preserve">, Alan (2013). </w:t>
            </w:r>
            <w:r w:rsidRPr="0026407E">
              <w:rPr>
                <w:rFonts w:asciiTheme="minorHAnsi" w:hAnsiTheme="minorHAnsi" w:cstheme="minorHAnsi"/>
                <w:i/>
                <w:bdr w:val="none" w:sz="0" w:space="0" w:color="auto" w:frame="1"/>
                <w:shd w:val="clear" w:color="auto" w:fill="FFFFFF"/>
                <w:lang w:val="es-ES"/>
              </w:rPr>
              <w:t>Repensar la Revolución Mexicana</w:t>
            </w:r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 xml:space="preserve">, </w:t>
            </w:r>
            <w:proofErr w:type="spellStart"/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>vol</w:t>
            </w:r>
            <w:proofErr w:type="spellEnd"/>
            <w:r w:rsidRPr="0026407E"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  <w:t xml:space="preserve"> 1. Cap. “Continuidades Históricas en los Movimientos Sociales”. El Colegio de México.</w:t>
            </w:r>
          </w:p>
          <w:p w14:paraId="115D0C9E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</w:pPr>
          </w:p>
          <w:p w14:paraId="39B9B4EF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5EFCC2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Bruckmann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Mónica; Dos Santos, </w:t>
            </w:r>
            <w:proofErr w:type="spellStart"/>
            <w:r w:rsidRPr="0026407E">
              <w:rPr>
                <w:rFonts w:asciiTheme="minorHAnsi" w:hAnsiTheme="minorHAnsi" w:cstheme="minorHAnsi"/>
              </w:rPr>
              <w:t>Theotonio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(2008). “Los movimientos sociales en América Latina: un balance histórico”. </w:t>
            </w:r>
            <w:proofErr w:type="spellStart"/>
            <w:r w:rsidRPr="0026407E">
              <w:rPr>
                <w:rFonts w:asciiTheme="minorHAnsi" w:hAnsiTheme="minorHAnsi" w:cstheme="minorHAnsi"/>
                <w:lang w:val="en-US"/>
              </w:rPr>
              <w:t>Prokla</w:t>
            </w:r>
            <w:proofErr w:type="spellEnd"/>
            <w:r w:rsidRPr="0026407E">
              <w:rPr>
                <w:rFonts w:asciiTheme="minorHAnsi" w:hAnsiTheme="minorHAnsi" w:cstheme="minorHAnsi"/>
                <w:lang w:val="en-US"/>
              </w:rPr>
              <w:t xml:space="preserve">, n.142: 1-12. </w:t>
            </w:r>
            <w:hyperlink r:id="rId8" w:history="1">
              <w:r w:rsidRPr="0026407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http://www.medelu.org/IMG/article_PDF/article_35.pdf</w:t>
              </w:r>
            </w:hyperlink>
            <w:r w:rsidRPr="0026407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B136056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6163B67B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Calderón, Fernando y </w:t>
            </w:r>
            <w:proofErr w:type="spellStart"/>
            <w:r w:rsidRPr="0026407E">
              <w:rPr>
                <w:rFonts w:asciiTheme="minorHAnsi" w:hAnsiTheme="minorHAnsi" w:cstheme="minorHAnsi"/>
              </w:rPr>
              <w:t>Jelín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Elizabeth (S/F). “Clases sociales y movimientos sociales en América Latina. Perspectivas y realidades”. </w:t>
            </w:r>
            <w:r w:rsidRPr="0026407E">
              <w:rPr>
                <w:rFonts w:asciiTheme="minorHAnsi" w:hAnsiTheme="minorHAnsi" w:cstheme="minorHAnsi"/>
                <w:i/>
              </w:rPr>
              <w:t>Documento UN</w:t>
            </w:r>
            <w:r w:rsidRPr="0026407E">
              <w:rPr>
                <w:rFonts w:asciiTheme="minorHAnsi" w:hAnsiTheme="minorHAnsi" w:cstheme="minorHAnsi"/>
              </w:rPr>
              <w:t xml:space="preserve">: 173-189. </w:t>
            </w:r>
            <w:hyperlink r:id="rId9" w:history="1">
              <w:r w:rsidRPr="0026407E">
                <w:rPr>
                  <w:rStyle w:val="Hipervnculo"/>
                  <w:rFonts w:asciiTheme="minorHAnsi" w:hAnsiTheme="minorHAnsi" w:cstheme="minorHAnsi"/>
                </w:rPr>
                <w:t>http://www.sitiosur.cl/publicaciones</w:t>
              </w:r>
            </w:hyperlink>
            <w:r w:rsidRPr="0026407E">
              <w:rPr>
                <w:rFonts w:asciiTheme="minorHAnsi" w:hAnsiTheme="minorHAnsi" w:cstheme="minorHAnsi"/>
              </w:rPr>
              <w:t xml:space="preserve"> </w:t>
            </w:r>
          </w:p>
          <w:p w14:paraId="495C749C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8B01D55" w14:textId="1FAE7C48" w:rsidR="009C3885" w:rsidRPr="0026407E" w:rsidRDefault="009C3885" w:rsidP="005C08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>Garretón, Manuel Antonio, Movimientos sociales y procesos de democratización. Un marco analítico. 1996</w:t>
            </w:r>
          </w:p>
        </w:tc>
        <w:tc>
          <w:tcPr>
            <w:tcW w:w="5783" w:type="dxa"/>
          </w:tcPr>
          <w:p w14:paraId="110B05A5" w14:textId="77777777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Brading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David, “Introducción: La política nacional y la tradición populista” en D. A.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Brading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407E">
              <w:rPr>
                <w:rFonts w:asciiTheme="minorHAnsi" w:hAnsiTheme="minorHAnsi" w:cstheme="minorHAnsi"/>
              </w:rPr>
              <w:t>comp.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Caudillos y campesinos en la Revolución Mexicana (México, Fondo de Cultura Económica, 1985). pp. 13-31. </w:t>
            </w:r>
          </w:p>
          <w:p w14:paraId="6EE454F8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89C999E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Knight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Alan, “Caudillos y campesinos en el México revolucionario, 1910-1917” en D. A.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Brading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6407E">
              <w:rPr>
                <w:rFonts w:asciiTheme="minorHAnsi" w:hAnsiTheme="minorHAnsi" w:cstheme="minorHAnsi"/>
              </w:rPr>
              <w:t>comp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). </w:t>
            </w:r>
            <w:r w:rsidRPr="0026407E">
              <w:rPr>
                <w:rFonts w:asciiTheme="minorHAnsi" w:hAnsiTheme="minorHAnsi" w:cstheme="minorHAnsi"/>
                <w:i/>
              </w:rPr>
              <w:t xml:space="preserve">Caudillos y campesinos </w:t>
            </w:r>
            <w:r w:rsidRPr="0026407E">
              <w:rPr>
                <w:rFonts w:asciiTheme="minorHAnsi" w:hAnsiTheme="minorHAnsi" w:cstheme="minorHAnsi"/>
              </w:rPr>
              <w:t>(México, FCE, 1985), pp. 32-85.</w:t>
            </w:r>
          </w:p>
          <w:p w14:paraId="3ABE0F0D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1778EC" w14:textId="28543898" w:rsidR="009C3885" w:rsidRPr="0026407E" w:rsidRDefault="009C3885" w:rsidP="009C3885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>Fuentes documentales: Plan de Ayala, Plan San Luis Potosí, Constitución 1917: artículos 27 y 123</w:t>
            </w:r>
          </w:p>
        </w:tc>
      </w:tr>
      <w:tr w:rsidR="009C3885" w:rsidRPr="0026407E" w14:paraId="40153147" w14:textId="77777777" w:rsidTr="007C79C4">
        <w:tc>
          <w:tcPr>
            <w:tcW w:w="1413" w:type="dxa"/>
          </w:tcPr>
          <w:p w14:paraId="307CF016" w14:textId="41F6C91D" w:rsidR="009C3885" w:rsidRPr="0026407E" w:rsidRDefault="00EC28D4" w:rsidP="009C3885">
            <w:pPr>
              <w:tabs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</w:t>
            </w:r>
            <w:r w:rsidR="0042342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379" w:type="dxa"/>
          </w:tcPr>
          <w:p w14:paraId="78546F70" w14:textId="77777777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CRISIS DEL 30 Y SU IMPACTO EN LA REGIÓN</w:t>
            </w:r>
          </w:p>
          <w:p w14:paraId="5A44209C" w14:textId="77777777" w:rsidR="009C3885" w:rsidRPr="0026407E" w:rsidRDefault="009C3885" w:rsidP="009C388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A3E382" w14:textId="77777777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Marichal, Carlos. </w:t>
            </w:r>
            <w:r w:rsidRPr="0026407E">
              <w:rPr>
                <w:rFonts w:asciiTheme="minorHAnsi" w:hAnsiTheme="minorHAnsi" w:cstheme="minorHAnsi"/>
                <w:i/>
              </w:rPr>
              <w:t>Nueva historia de las grandes crisis financieras. Una perspectiva global, 1873-2008</w:t>
            </w:r>
            <w:r w:rsidRPr="0026407E">
              <w:rPr>
                <w:rFonts w:asciiTheme="minorHAnsi" w:hAnsiTheme="minorHAnsi" w:cstheme="minorHAnsi"/>
              </w:rPr>
              <w:t>. Buenos Aires: Sudamericana, 2010. Capítulo 2: “El colapso financiero de 1929”, pp. 85-135.</w:t>
            </w:r>
          </w:p>
          <w:p w14:paraId="4EAA80B8" w14:textId="6E712385" w:rsidR="009C3885" w:rsidRPr="0026407E" w:rsidRDefault="009C3885" w:rsidP="009C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783" w:type="dxa"/>
          </w:tcPr>
          <w:p w14:paraId="68FB3BF1" w14:textId="77777777" w:rsidR="008612EF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05847FDA" w14:textId="443CBBBE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Bulmer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-Thomas, Víctor, “Las economías latinoamericanas, 1929-1939”, en: Leslie </w:t>
            </w:r>
            <w:proofErr w:type="spellStart"/>
            <w:r w:rsidRPr="0026407E">
              <w:rPr>
                <w:rFonts w:asciiTheme="minorHAnsi" w:hAnsiTheme="minorHAnsi" w:cstheme="minorHAnsi"/>
              </w:rPr>
              <w:t>Bethell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(ed.), </w:t>
            </w:r>
            <w:r w:rsidRPr="0026407E">
              <w:rPr>
                <w:rFonts w:asciiTheme="minorHAnsi" w:hAnsiTheme="minorHAnsi" w:cstheme="minorHAnsi"/>
                <w:i/>
              </w:rPr>
              <w:t xml:space="preserve">Historia de América Latina, </w:t>
            </w:r>
            <w:r w:rsidRPr="0026407E">
              <w:rPr>
                <w:rFonts w:asciiTheme="minorHAnsi" w:hAnsiTheme="minorHAnsi" w:cstheme="minorHAnsi"/>
              </w:rPr>
              <w:t xml:space="preserve">vol. 11. Barcelona: Crítica-Cambridge </w:t>
            </w:r>
            <w:proofErr w:type="spellStart"/>
            <w:r w:rsidRPr="0026407E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407E">
              <w:rPr>
                <w:rFonts w:asciiTheme="minorHAnsi" w:hAnsiTheme="minorHAnsi" w:cstheme="minorHAnsi"/>
              </w:rPr>
              <w:t>Press</w:t>
            </w:r>
            <w:proofErr w:type="spellEnd"/>
            <w:r w:rsidRPr="0026407E">
              <w:rPr>
                <w:rFonts w:asciiTheme="minorHAnsi" w:hAnsiTheme="minorHAnsi" w:cstheme="minorHAnsi"/>
              </w:rPr>
              <w:t>. 1990, pp. 3-46.</w:t>
            </w:r>
          </w:p>
          <w:p w14:paraId="3A03D528" w14:textId="454FBF40" w:rsidR="009C3885" w:rsidRPr="0026407E" w:rsidRDefault="009C3885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C3885" w:rsidRPr="0026407E" w14:paraId="6C4F99BC" w14:textId="77777777" w:rsidTr="007C79C4">
        <w:tc>
          <w:tcPr>
            <w:tcW w:w="1413" w:type="dxa"/>
          </w:tcPr>
          <w:p w14:paraId="4DE8CA94" w14:textId="138032B2" w:rsidR="009C3885" w:rsidRPr="0026407E" w:rsidRDefault="00EC28D4" w:rsidP="009C3885">
            <w:pPr>
              <w:tabs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42342D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6379" w:type="dxa"/>
          </w:tcPr>
          <w:p w14:paraId="1121587B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POPULISMO ESTADO Y CIUDADANÍAS PARTE I</w:t>
            </w:r>
          </w:p>
          <w:p w14:paraId="474C2AF1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184B99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Murilo de Carvalho, José. </w:t>
            </w:r>
            <w:r w:rsidRPr="0026407E">
              <w:rPr>
                <w:rFonts w:asciiTheme="minorHAnsi" w:hAnsiTheme="minorHAnsi" w:cstheme="minorHAnsi"/>
                <w:i/>
              </w:rPr>
              <w:t xml:space="preserve">El desenvolvimiento de la ciudadanía en Brasil. </w:t>
            </w:r>
            <w:r w:rsidRPr="0026407E">
              <w:rPr>
                <w:rFonts w:asciiTheme="minorHAnsi" w:hAnsiTheme="minorHAnsi" w:cstheme="minorHAnsi"/>
              </w:rPr>
              <w:t>México: FCE. 1995. Capítulo VI, “El turno de los derechos sociales. 1930-1945”, pp. 82-93 y Capítulo VII, “El turno de los derechos políticos. 1945-1964”, pp. 94-113.</w:t>
            </w:r>
          </w:p>
          <w:p w14:paraId="76B07524" w14:textId="21662E1D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5783" w:type="dxa"/>
          </w:tcPr>
          <w:p w14:paraId="4333DF72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Bartra, Armando, </w:t>
            </w:r>
            <w:r w:rsidRPr="0026407E">
              <w:rPr>
                <w:rFonts w:asciiTheme="minorHAnsi" w:hAnsiTheme="minorHAnsi" w:cstheme="minorHAnsi"/>
                <w:i/>
              </w:rPr>
              <w:t>Los herederos de Zapata. Movimientos campesinos posrevolucionarios en México</w:t>
            </w:r>
            <w:r w:rsidRPr="0026407E">
              <w:rPr>
                <w:rFonts w:asciiTheme="minorHAnsi" w:hAnsiTheme="minorHAnsi" w:cstheme="minorHAnsi"/>
              </w:rPr>
              <w:t xml:space="preserve"> (México, Era, 1985, reedición 1992), Capítulos 3 y 4, pp. 35-78. </w:t>
            </w:r>
          </w:p>
          <w:p w14:paraId="380FF8D9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CA6DE7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Leal, Juan Felipe, </w:t>
            </w:r>
            <w:r w:rsidRPr="0026407E">
              <w:rPr>
                <w:rFonts w:asciiTheme="minorHAnsi" w:hAnsiTheme="minorHAnsi" w:cstheme="minorHAnsi"/>
                <w:i/>
              </w:rPr>
              <w:t>La burguesía y el estado mexicano</w:t>
            </w:r>
            <w:r w:rsidRPr="0026407E">
              <w:rPr>
                <w:rFonts w:asciiTheme="minorHAnsi" w:hAnsiTheme="minorHAnsi" w:cstheme="minorHAnsi"/>
              </w:rPr>
              <w:t>. México: Ediciones El Caballito, 1991 [Décima edición]), pp. 175-191.</w:t>
            </w:r>
          </w:p>
          <w:p w14:paraId="6A8ADD10" w14:textId="77777777" w:rsidR="009C3885" w:rsidRPr="0026407E" w:rsidRDefault="009C3885" w:rsidP="009C3885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2418CD64" w14:textId="77777777" w:rsidTr="007C79C4">
        <w:trPr>
          <w:trHeight w:val="1691"/>
        </w:trPr>
        <w:tc>
          <w:tcPr>
            <w:tcW w:w="1413" w:type="dxa"/>
          </w:tcPr>
          <w:p w14:paraId="08105128" w14:textId="77777777" w:rsidR="008612EF" w:rsidRPr="0026407E" w:rsidRDefault="008612EF" w:rsidP="008612EF">
            <w:pPr>
              <w:tabs>
                <w:tab w:val="left" w:pos="145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ED9096" w14:textId="6B0A782E" w:rsidR="008612EF" w:rsidRPr="0026407E" w:rsidRDefault="00EC28D4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29/05</w:t>
            </w:r>
          </w:p>
          <w:p w14:paraId="11862D26" w14:textId="60554742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B9F25" w14:textId="7702EA8B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ECC2C4" w14:textId="56BC5230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AFD019" w14:textId="77777777" w:rsidR="00CE5B54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26407E">
              <w:rPr>
                <w:rFonts w:asciiTheme="minorHAnsi" w:hAnsiTheme="minorHAnsi" w:cstheme="minorHAnsi"/>
                <w:color w:val="FF0000"/>
              </w:rPr>
              <w:t>ENTREGA RESEÑA</w:t>
            </w:r>
            <w:r w:rsidR="005C0878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11A9D92D" w14:textId="3BF4A19B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E884C9" w14:textId="3D917B39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1310264" w14:textId="07E914B4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BF883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2EE2CA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79" w:type="dxa"/>
          </w:tcPr>
          <w:p w14:paraId="206D70DC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POPULISMO: ESTADO Y CIUDADANÍAS PARTE II</w:t>
            </w:r>
          </w:p>
          <w:p w14:paraId="218F5ABA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984AE5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7DE4F1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Boris Fausto, </w:t>
            </w:r>
            <w:r w:rsidRPr="0026407E">
              <w:rPr>
                <w:rFonts w:asciiTheme="minorHAnsi" w:hAnsiTheme="minorHAnsi" w:cstheme="minorHAnsi"/>
                <w:i/>
              </w:rPr>
              <w:t>Historia concisa de Brasil</w:t>
            </w:r>
            <w:r w:rsidRPr="0026407E">
              <w:rPr>
                <w:rFonts w:asciiTheme="minorHAnsi" w:hAnsiTheme="minorHAnsi" w:cstheme="minorHAnsi"/>
              </w:rPr>
              <w:t xml:space="preserve"> (Buenos Aires, FCE, 2003) pp. 165-194.</w:t>
            </w:r>
          </w:p>
          <w:p w14:paraId="7CC4E2C4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83C64A7" w14:textId="77777777" w:rsidR="008612EF" w:rsidRPr="0026407E" w:rsidRDefault="008612EF" w:rsidP="008612EF">
            <w:pPr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Gerchunoff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Pablo, Rapetti Martín y Gonzalo de León: "La paradoja populista", </w:t>
            </w:r>
            <w:r w:rsidRPr="0026407E">
              <w:rPr>
                <w:rFonts w:asciiTheme="minorHAnsi" w:hAnsiTheme="minorHAnsi" w:cstheme="minorHAnsi"/>
                <w:i/>
              </w:rPr>
              <w:t>Desarrollo Económico</w:t>
            </w:r>
            <w:r w:rsidRPr="0026407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407E">
              <w:rPr>
                <w:rFonts w:asciiTheme="minorHAnsi" w:hAnsiTheme="minorHAnsi" w:cstheme="minorHAnsi"/>
              </w:rPr>
              <w:t>n°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229, pp. 299-328.</w:t>
            </w:r>
          </w:p>
          <w:p w14:paraId="00DBE59E" w14:textId="7E8C9961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es-ES"/>
              </w:rPr>
            </w:pPr>
            <w:r w:rsidRPr="0026407E">
              <w:rPr>
                <w:rFonts w:asciiTheme="minorHAnsi" w:hAnsiTheme="minorHAnsi" w:cstheme="minorHAnsi"/>
              </w:rPr>
              <w:t>Fuentes documentales: Discurso de Getulio Vargas. 1940.</w:t>
            </w:r>
          </w:p>
        </w:tc>
        <w:tc>
          <w:tcPr>
            <w:tcW w:w="5783" w:type="dxa"/>
          </w:tcPr>
          <w:p w14:paraId="1315B218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4C51DE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407E">
              <w:rPr>
                <w:rFonts w:asciiTheme="minorHAnsi" w:hAnsiTheme="minorHAnsi" w:cstheme="minorHAnsi"/>
              </w:rPr>
              <w:t xml:space="preserve">de Souza </w:t>
            </w:r>
            <w:proofErr w:type="spellStart"/>
            <w:r w:rsidRPr="0026407E">
              <w:rPr>
                <w:rFonts w:asciiTheme="minorHAnsi" w:hAnsiTheme="minorHAnsi" w:cstheme="minorHAnsi"/>
              </w:rPr>
              <w:t>Martins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José, “Los campesinos y la política en el Brasil” en Pablo González Casanova, </w:t>
            </w:r>
            <w:r w:rsidRPr="0026407E">
              <w:rPr>
                <w:rFonts w:asciiTheme="minorHAnsi" w:hAnsiTheme="minorHAnsi" w:cstheme="minorHAnsi"/>
                <w:i/>
              </w:rPr>
              <w:t xml:space="preserve">Historia política de los campesinos latinoamericanos </w:t>
            </w:r>
            <w:r w:rsidRPr="0026407E">
              <w:rPr>
                <w:rFonts w:asciiTheme="minorHAnsi" w:hAnsiTheme="minorHAnsi" w:cstheme="minorHAnsi"/>
              </w:rPr>
              <w:t>(México, Siglo XXI, 1985), Capítulo IV.</w:t>
            </w:r>
          </w:p>
          <w:p w14:paraId="2CED686C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3EEA95" w14:textId="77777777" w:rsidR="008612EF" w:rsidRPr="0026407E" w:rsidRDefault="008612EF" w:rsidP="008612EF">
            <w:p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Knight</w:t>
            </w:r>
            <w:proofErr w:type="spellEnd"/>
            <w:r w:rsidRPr="0026407E">
              <w:rPr>
                <w:rFonts w:asciiTheme="minorHAnsi" w:hAnsiTheme="minorHAnsi" w:cstheme="minorHAnsi"/>
              </w:rPr>
              <w:t>, Alan “México, c. 1930-1946”, en: H</w:t>
            </w:r>
            <w:r w:rsidRPr="0026407E">
              <w:rPr>
                <w:rFonts w:asciiTheme="minorHAnsi" w:hAnsiTheme="minorHAnsi" w:cstheme="minorHAnsi"/>
                <w:i/>
              </w:rPr>
              <w:t>istoria de América Latina</w:t>
            </w:r>
            <w:r w:rsidRPr="0026407E">
              <w:rPr>
                <w:rFonts w:asciiTheme="minorHAnsi" w:hAnsiTheme="minorHAnsi" w:cstheme="minorHAnsi"/>
              </w:rPr>
              <w:t xml:space="preserve">. Barcelona: Cambridge </w:t>
            </w:r>
            <w:proofErr w:type="spellStart"/>
            <w:proofErr w:type="gramStart"/>
            <w:r w:rsidRPr="0026407E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26407E">
              <w:rPr>
                <w:rFonts w:asciiTheme="minorHAnsi" w:hAnsiTheme="minorHAnsi" w:cstheme="minorHAnsi"/>
              </w:rPr>
              <w:t>Press</w:t>
            </w:r>
            <w:proofErr w:type="spellEnd"/>
            <w:proofErr w:type="gramEnd"/>
            <w:r w:rsidRPr="0026407E">
              <w:rPr>
                <w:rFonts w:asciiTheme="minorHAnsi" w:hAnsiTheme="minorHAnsi" w:cstheme="minorHAnsi"/>
              </w:rPr>
              <w:t>- Crítica. 1998. vol. 13, pp.13-83.</w:t>
            </w:r>
          </w:p>
          <w:p w14:paraId="5BBAB0AD" w14:textId="6FF75B33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6CBC0058" w14:textId="77777777" w:rsidTr="007C79C4">
        <w:trPr>
          <w:trHeight w:val="1574"/>
        </w:trPr>
        <w:tc>
          <w:tcPr>
            <w:tcW w:w="1413" w:type="dxa"/>
          </w:tcPr>
          <w:p w14:paraId="2E9ACB54" w14:textId="65D28F57" w:rsidR="008612EF" w:rsidRPr="0026407E" w:rsidRDefault="00EC28D4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05/06</w:t>
            </w:r>
          </w:p>
        </w:tc>
        <w:tc>
          <w:tcPr>
            <w:tcW w:w="6379" w:type="dxa"/>
          </w:tcPr>
          <w:p w14:paraId="19D2D5C2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407E">
              <w:rPr>
                <w:rFonts w:asciiTheme="minorHAnsi" w:hAnsiTheme="minorHAnsi" w:cstheme="minorHAnsi"/>
                <w:b/>
              </w:rPr>
              <w:t>EL DESARROLLISMO Y SU CRISIS</w:t>
            </w:r>
          </w:p>
          <w:p w14:paraId="485F2A8C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05F02A1C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6407E">
              <w:rPr>
                <w:rFonts w:asciiTheme="minorHAnsi" w:hAnsiTheme="minorHAnsi" w:cstheme="minorHAnsi"/>
              </w:rPr>
              <w:t>Sikkink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407E">
              <w:rPr>
                <w:rFonts w:asciiTheme="minorHAnsi" w:hAnsiTheme="minorHAnsi" w:cstheme="minorHAnsi"/>
              </w:rPr>
              <w:t>Kathryn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, </w:t>
            </w:r>
            <w:r w:rsidRPr="0026407E">
              <w:rPr>
                <w:rFonts w:asciiTheme="minorHAnsi" w:hAnsiTheme="minorHAnsi" w:cstheme="minorHAnsi"/>
                <w:i/>
              </w:rPr>
              <w:t xml:space="preserve">El proyecto desarrollista en la Argentina y Brasil: Frondizi y </w:t>
            </w:r>
            <w:proofErr w:type="spellStart"/>
            <w:r w:rsidRPr="0026407E">
              <w:rPr>
                <w:rFonts w:asciiTheme="minorHAnsi" w:hAnsiTheme="minorHAnsi" w:cstheme="minorHAnsi"/>
                <w:i/>
              </w:rPr>
              <w:t>Kubitschek</w:t>
            </w:r>
            <w:proofErr w:type="spellEnd"/>
            <w:r w:rsidRPr="0026407E">
              <w:rPr>
                <w:rFonts w:asciiTheme="minorHAnsi" w:hAnsiTheme="minorHAnsi" w:cstheme="minorHAnsi"/>
              </w:rPr>
              <w:t xml:space="preserve"> (Buenos Aires, Siglo XXI, 2009). </w:t>
            </w:r>
            <w:bookmarkStart w:id="0" w:name="_Hlk521511399"/>
            <w:r w:rsidRPr="0026407E">
              <w:rPr>
                <w:rFonts w:asciiTheme="minorHAnsi" w:hAnsiTheme="minorHAnsi" w:cstheme="minorHAnsi"/>
              </w:rPr>
              <w:t xml:space="preserve">“Prefacio e Introducción” pp. 1-35 y Cap. 4 “El desarrollismo en Brasil. 1954-1961”, p.p. 153-212. </w:t>
            </w:r>
            <w:bookmarkEnd w:id="0"/>
          </w:p>
          <w:p w14:paraId="698C2134" w14:textId="77777777" w:rsidR="008612EF" w:rsidRPr="0026407E" w:rsidRDefault="008612EF" w:rsidP="008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  <w:p w14:paraId="3FE2A819" w14:textId="77777777" w:rsidR="008612EF" w:rsidRPr="0026407E" w:rsidRDefault="008612EF" w:rsidP="008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26407E">
              <w:rPr>
                <w:rFonts w:asciiTheme="minorHAnsi" w:eastAsia="Arial" w:hAnsiTheme="minorHAnsi" w:cstheme="minorHAnsi"/>
                <w:color w:val="000000"/>
              </w:rPr>
              <w:lastRenderedPageBreak/>
              <w:t>Prebisch</w:t>
            </w:r>
            <w:proofErr w:type="spellEnd"/>
            <w:r w:rsidRPr="0026407E">
              <w:rPr>
                <w:rFonts w:asciiTheme="minorHAnsi" w:eastAsia="Arial" w:hAnsiTheme="minorHAnsi" w:cstheme="minorHAnsi"/>
                <w:color w:val="000000"/>
              </w:rPr>
              <w:t>,</w:t>
            </w:r>
            <w:r w:rsidRPr="0026407E">
              <w:rPr>
                <w:rFonts w:asciiTheme="minorHAnsi" w:eastAsia="Arial" w:hAnsiTheme="minorHAnsi" w:cstheme="minorHAnsi"/>
                <w:i/>
                <w:color w:val="000000"/>
              </w:rPr>
              <w:t xml:space="preserve"> </w:t>
            </w:r>
            <w:r w:rsidRPr="0026407E">
              <w:rPr>
                <w:rFonts w:asciiTheme="minorHAnsi" w:eastAsia="Arial" w:hAnsiTheme="minorHAnsi" w:cstheme="minorHAnsi"/>
                <w:color w:val="000000"/>
              </w:rPr>
              <w:t xml:space="preserve">Raúl (2012). </w:t>
            </w:r>
            <w:r w:rsidRPr="0026407E">
              <w:rPr>
                <w:rFonts w:asciiTheme="minorHAnsi" w:eastAsia="Arial" w:hAnsiTheme="minorHAnsi" w:cstheme="minorHAnsi"/>
                <w:i/>
                <w:color w:val="000000"/>
              </w:rPr>
              <w:t xml:space="preserve">El desarrollo económico de la América Latina y algunos de sus principales problemas. </w:t>
            </w:r>
            <w:r w:rsidRPr="0026407E">
              <w:rPr>
                <w:rFonts w:asciiTheme="minorHAnsi" w:eastAsia="Arial" w:hAnsiTheme="minorHAnsi" w:cstheme="minorHAnsi"/>
                <w:color w:val="000000"/>
              </w:rPr>
              <w:t xml:space="preserve">CEPAL. </w:t>
            </w:r>
          </w:p>
          <w:p w14:paraId="54990127" w14:textId="342DA0C2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83" w:type="dxa"/>
          </w:tcPr>
          <w:p w14:paraId="46FD556C" w14:textId="075AE4C2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57E55C28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  <w:r w:rsidRPr="0026407E">
              <w:rPr>
                <w:rFonts w:asciiTheme="minorHAnsi" w:hAnsiTheme="minorHAnsi" w:cstheme="minorHAnsi"/>
              </w:rPr>
              <w:t xml:space="preserve">Marini, Ruy Mauro, “La crisis del desarrollismo”; Texto digital. </w:t>
            </w:r>
            <w:hyperlink r:id="rId10" w:history="1">
              <w:r w:rsidRPr="0026407E">
                <w:rPr>
                  <w:rStyle w:val="Hipervnculo"/>
                  <w:rFonts w:asciiTheme="minorHAnsi" w:hAnsiTheme="minorHAnsi" w:cstheme="minorHAnsi"/>
                  <w:lang w:val="pt-PT"/>
                </w:rPr>
                <w:t>http://www.marini-escritos.unam.mx/026_crisis_desarrollismo_es.htm</w:t>
              </w:r>
            </w:hyperlink>
          </w:p>
          <w:p w14:paraId="358C1347" w14:textId="77777777" w:rsidR="008612EF" w:rsidRPr="0026407E" w:rsidRDefault="008612EF" w:rsidP="008612EF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56CF60A8" w14:textId="3814142A" w:rsidR="008612EF" w:rsidRPr="0026407E" w:rsidRDefault="008612EF" w:rsidP="008612E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3EC836DA" w14:textId="77777777" w:rsidTr="007C79C4">
        <w:tc>
          <w:tcPr>
            <w:tcW w:w="1413" w:type="dxa"/>
          </w:tcPr>
          <w:p w14:paraId="03661EB8" w14:textId="087D5D4A" w:rsidR="008612EF" w:rsidRPr="0026407E" w:rsidRDefault="00EC28D4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12/06</w:t>
            </w:r>
          </w:p>
        </w:tc>
        <w:tc>
          <w:tcPr>
            <w:tcW w:w="6379" w:type="dxa"/>
          </w:tcPr>
          <w:p w14:paraId="1525805B" w14:textId="77777777" w:rsidR="005C0878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1DAA8D62" w14:textId="6EC4F630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2342D">
              <w:rPr>
                <w:rFonts w:asciiTheme="minorHAnsi" w:hAnsiTheme="minorHAnsi" w:cstheme="minorHAnsi"/>
                <w:color w:val="C00000"/>
              </w:rPr>
              <w:t>SEGUNDO PARCIAL</w:t>
            </w:r>
          </w:p>
          <w:p w14:paraId="06582B73" w14:textId="77777777" w:rsidR="008612EF" w:rsidRPr="0026407E" w:rsidRDefault="008612EF" w:rsidP="0086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783" w:type="dxa"/>
          </w:tcPr>
          <w:p w14:paraId="7F8780FD" w14:textId="31BAB699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  <w:p w14:paraId="6AE6D5DD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lang w:val="pt-PT"/>
              </w:rPr>
            </w:pPr>
          </w:p>
          <w:p w14:paraId="34190456" w14:textId="77777777" w:rsidR="008612EF" w:rsidRPr="0026407E" w:rsidRDefault="008612EF" w:rsidP="0086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68E0AB53" w14:textId="77777777" w:rsidTr="007C79C4">
        <w:tc>
          <w:tcPr>
            <w:tcW w:w="1413" w:type="dxa"/>
          </w:tcPr>
          <w:p w14:paraId="7C1A1673" w14:textId="16B28958" w:rsidR="008612EF" w:rsidRPr="0026407E" w:rsidRDefault="00EC28D4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19/06</w:t>
            </w:r>
          </w:p>
        </w:tc>
        <w:tc>
          <w:tcPr>
            <w:tcW w:w="6379" w:type="dxa"/>
          </w:tcPr>
          <w:p w14:paraId="42F377B9" w14:textId="77777777" w:rsidR="005C0878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5068C914" w14:textId="2B359DCC" w:rsidR="008612EF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26407E">
              <w:rPr>
                <w:rFonts w:asciiTheme="minorHAnsi" w:hAnsiTheme="minorHAnsi" w:cstheme="minorHAnsi"/>
                <w:color w:val="C00000"/>
              </w:rPr>
              <w:t>RECUPERATORIO</w:t>
            </w:r>
          </w:p>
          <w:p w14:paraId="26DB0595" w14:textId="77777777" w:rsidR="005C0878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0FDC247A" w14:textId="2851424A" w:rsidR="005C0878" w:rsidRPr="0026407E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83" w:type="dxa"/>
          </w:tcPr>
          <w:p w14:paraId="0B7028FA" w14:textId="77777777" w:rsidR="008612EF" w:rsidRPr="0026407E" w:rsidRDefault="008612EF" w:rsidP="008612EF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60B6CF6B" w14:textId="77777777" w:rsidTr="007C79C4">
        <w:tc>
          <w:tcPr>
            <w:tcW w:w="1413" w:type="dxa"/>
          </w:tcPr>
          <w:p w14:paraId="4AA1C8E5" w14:textId="75D37E66" w:rsidR="008612EF" w:rsidRPr="0026407E" w:rsidRDefault="00EC28D4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</w:t>
            </w:r>
          </w:p>
        </w:tc>
        <w:tc>
          <w:tcPr>
            <w:tcW w:w="6379" w:type="dxa"/>
          </w:tcPr>
          <w:p w14:paraId="68D9233A" w14:textId="77777777" w:rsidR="008612EF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392257FA" w14:textId="77777777" w:rsidR="005C0878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3D82C89B" w14:textId="51A81B0B" w:rsidR="005C0878" w:rsidRPr="0026407E" w:rsidRDefault="005C0878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783" w:type="dxa"/>
          </w:tcPr>
          <w:p w14:paraId="7D51FB75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26407E">
              <w:rPr>
                <w:rFonts w:asciiTheme="minorHAnsi" w:hAnsiTheme="minorHAnsi" w:cstheme="minorHAnsi"/>
                <w:color w:val="C00000"/>
              </w:rPr>
              <w:t>INTEGRADOR ORAL CON LIBRO DE RESEÑA</w:t>
            </w:r>
          </w:p>
          <w:p w14:paraId="5D56A9A4" w14:textId="77777777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12EF" w:rsidRPr="0026407E" w14:paraId="08E2E1E2" w14:textId="77777777" w:rsidTr="007C79C4">
        <w:tc>
          <w:tcPr>
            <w:tcW w:w="1413" w:type="dxa"/>
          </w:tcPr>
          <w:p w14:paraId="604029B7" w14:textId="3BB5261A" w:rsidR="008612EF" w:rsidRPr="0026407E" w:rsidRDefault="0042342D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59F1">
              <w:rPr>
                <w:rFonts w:asciiTheme="minorHAnsi" w:hAnsiTheme="minorHAnsi" w:cstheme="minorHAnsi"/>
              </w:rPr>
              <w:t>Hasta el</w:t>
            </w:r>
            <w:r w:rsidR="005A59F1">
              <w:rPr>
                <w:rFonts w:asciiTheme="minorHAnsi" w:hAnsiTheme="minorHAnsi" w:cstheme="minorHAnsi"/>
              </w:rPr>
              <w:t xml:space="preserve"> 12/07</w:t>
            </w:r>
          </w:p>
        </w:tc>
        <w:tc>
          <w:tcPr>
            <w:tcW w:w="6379" w:type="dxa"/>
          </w:tcPr>
          <w:p w14:paraId="5FEC4CBC" w14:textId="2A31481F" w:rsidR="008612EF" w:rsidRPr="0026407E" w:rsidRDefault="005A59F1" w:rsidP="008612EF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CIERRE Y ENTREGA DE </w:t>
            </w:r>
            <w:r w:rsidR="008612EF" w:rsidRPr="0026407E">
              <w:rPr>
                <w:rFonts w:asciiTheme="minorHAnsi" w:hAnsiTheme="minorHAnsi" w:cstheme="minorHAnsi"/>
                <w:color w:val="FF0000"/>
              </w:rPr>
              <w:t>ACTAS</w:t>
            </w:r>
          </w:p>
          <w:p w14:paraId="7C676793" w14:textId="121D1DC1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783" w:type="dxa"/>
          </w:tcPr>
          <w:p w14:paraId="25FD7E4C" w14:textId="3FF771E1" w:rsidR="008612EF" w:rsidRPr="0026407E" w:rsidRDefault="008612EF" w:rsidP="008612E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004189B" w14:textId="30C37C45" w:rsidR="00040C1E" w:rsidRDefault="00040C1E" w:rsidP="00961E7D">
      <w:pPr>
        <w:spacing w:line="240" w:lineRule="auto"/>
        <w:rPr>
          <w:rFonts w:asciiTheme="minorHAnsi" w:hAnsiTheme="minorHAnsi" w:cstheme="minorHAnsi"/>
        </w:rPr>
      </w:pPr>
    </w:p>
    <w:p w14:paraId="4ED40B87" w14:textId="77777777" w:rsidR="005A59F1" w:rsidRDefault="00CE5B54" w:rsidP="00961E7D">
      <w:pPr>
        <w:spacing w:line="240" w:lineRule="auto"/>
        <w:rPr>
          <w:rFonts w:asciiTheme="minorHAnsi" w:hAnsiTheme="minorHAnsi" w:cstheme="minorHAnsi"/>
          <w:b/>
          <w:sz w:val="28"/>
          <w:u w:val="single"/>
        </w:rPr>
      </w:pPr>
      <w:r w:rsidRPr="00A819F3">
        <w:rPr>
          <w:rFonts w:asciiTheme="minorHAnsi" w:hAnsiTheme="minorHAnsi" w:cstheme="minorHAnsi"/>
          <w:b/>
          <w:sz w:val="28"/>
          <w:u w:val="single"/>
        </w:rPr>
        <w:t xml:space="preserve">Texto de reseña: </w:t>
      </w:r>
    </w:p>
    <w:p w14:paraId="13D2F719" w14:textId="10B0F3D1" w:rsidR="00CE5B54" w:rsidRPr="005A59F1" w:rsidRDefault="005A59F1" w:rsidP="00961E7D">
      <w:pPr>
        <w:spacing w:line="240" w:lineRule="auto"/>
        <w:rPr>
          <w:rFonts w:asciiTheme="minorHAnsi" w:hAnsiTheme="minorHAnsi" w:cstheme="minorHAnsi"/>
          <w:b/>
          <w:sz w:val="28"/>
        </w:rPr>
      </w:pPr>
      <w:r w:rsidRPr="005A59F1">
        <w:rPr>
          <w:rFonts w:asciiTheme="minorHAnsi" w:hAnsiTheme="minorHAnsi" w:cstheme="minorHAnsi"/>
          <w:b/>
          <w:sz w:val="28"/>
        </w:rPr>
        <w:t>BUTLER, Matthew</w:t>
      </w:r>
      <w:r w:rsidRPr="005A59F1">
        <w:rPr>
          <w:rFonts w:asciiTheme="minorHAnsi" w:hAnsiTheme="minorHAnsi" w:cstheme="minorHAnsi"/>
          <w:b/>
          <w:sz w:val="28"/>
        </w:rPr>
        <w:t xml:space="preserve"> (2013</w:t>
      </w:r>
      <w:proofErr w:type="gramStart"/>
      <w:r w:rsidRPr="005A59F1">
        <w:rPr>
          <w:rFonts w:asciiTheme="minorHAnsi" w:hAnsiTheme="minorHAnsi" w:cstheme="minorHAnsi"/>
          <w:b/>
          <w:sz w:val="28"/>
        </w:rPr>
        <w:t>)</w:t>
      </w:r>
      <w:r>
        <w:rPr>
          <w:rFonts w:asciiTheme="minorHAnsi" w:hAnsiTheme="minorHAnsi" w:cstheme="minorHAnsi"/>
          <w:b/>
          <w:sz w:val="28"/>
        </w:rPr>
        <w:t>,</w:t>
      </w:r>
      <w:r w:rsidRPr="005A59F1">
        <w:rPr>
          <w:rFonts w:asciiTheme="minorHAnsi" w:hAnsiTheme="minorHAnsi" w:cstheme="minorHAnsi"/>
          <w:b/>
          <w:sz w:val="28"/>
        </w:rPr>
        <w:t xml:space="preserve">  </w:t>
      </w:r>
      <w:r w:rsidRPr="005A59F1">
        <w:rPr>
          <w:rFonts w:asciiTheme="minorHAnsi" w:hAnsiTheme="minorHAnsi" w:cstheme="minorHAnsi"/>
          <w:b/>
          <w:sz w:val="28"/>
        </w:rPr>
        <w:t>Devoción</w:t>
      </w:r>
      <w:proofErr w:type="gramEnd"/>
      <w:r w:rsidRPr="005A59F1">
        <w:rPr>
          <w:rFonts w:asciiTheme="minorHAnsi" w:hAnsiTheme="minorHAnsi" w:cstheme="minorHAnsi"/>
          <w:b/>
          <w:sz w:val="28"/>
        </w:rPr>
        <w:t xml:space="preserve"> y disidencia. Religión popular, identidad política y rebelión cristera en Michoacán, 1927-1929</w:t>
      </w:r>
      <w:r>
        <w:rPr>
          <w:rFonts w:asciiTheme="minorHAnsi" w:hAnsiTheme="minorHAnsi" w:cstheme="minorHAnsi"/>
          <w:b/>
          <w:sz w:val="28"/>
        </w:rPr>
        <w:t xml:space="preserve"> (México, El Colegio de Michoacán)</w:t>
      </w:r>
      <w:r w:rsidRPr="005A59F1">
        <w:rPr>
          <w:rFonts w:asciiTheme="minorHAnsi" w:hAnsiTheme="minorHAnsi" w:cstheme="minorHAnsi"/>
          <w:b/>
          <w:sz w:val="28"/>
        </w:rPr>
        <w:br/>
      </w:r>
    </w:p>
    <w:p w14:paraId="625C0A54" w14:textId="77777777" w:rsidR="00CE5B54" w:rsidRPr="0026407E" w:rsidRDefault="00CE5B54" w:rsidP="00961E7D">
      <w:pPr>
        <w:spacing w:line="240" w:lineRule="auto"/>
        <w:rPr>
          <w:rFonts w:asciiTheme="minorHAnsi" w:hAnsiTheme="minorHAnsi" w:cstheme="minorHAnsi"/>
        </w:rPr>
      </w:pPr>
    </w:p>
    <w:sectPr w:rsidR="00CE5B54" w:rsidRPr="0026407E" w:rsidSect="008A799E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0820" w14:textId="77777777" w:rsidR="008A799E" w:rsidRDefault="008A799E" w:rsidP="003F653F">
      <w:pPr>
        <w:spacing w:after="0" w:line="240" w:lineRule="auto"/>
      </w:pPr>
      <w:r>
        <w:separator/>
      </w:r>
    </w:p>
  </w:endnote>
  <w:endnote w:type="continuationSeparator" w:id="0">
    <w:p w14:paraId="6E91D5C3" w14:textId="77777777" w:rsidR="008A799E" w:rsidRDefault="008A799E" w:rsidP="003F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215928"/>
      <w:docPartObj>
        <w:docPartGallery w:val="Page Numbers (Bottom of Page)"/>
        <w:docPartUnique/>
      </w:docPartObj>
    </w:sdtPr>
    <w:sdtContent>
      <w:p w14:paraId="18611263" w14:textId="408A753E" w:rsidR="00BE50B1" w:rsidRDefault="00BE50B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029" w:rsidRPr="00952029">
          <w:rPr>
            <w:noProof/>
            <w:lang w:val="es-ES"/>
          </w:rPr>
          <w:t>5</w:t>
        </w:r>
        <w:r>
          <w:fldChar w:fldCharType="end"/>
        </w:r>
      </w:p>
    </w:sdtContent>
  </w:sdt>
  <w:p w14:paraId="5F0B1277" w14:textId="77777777" w:rsidR="00BE50B1" w:rsidRDefault="00BE5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CEE0" w14:textId="77777777" w:rsidR="008A799E" w:rsidRDefault="008A799E" w:rsidP="003F653F">
      <w:pPr>
        <w:spacing w:after="0" w:line="240" w:lineRule="auto"/>
      </w:pPr>
      <w:r>
        <w:separator/>
      </w:r>
    </w:p>
  </w:footnote>
  <w:footnote w:type="continuationSeparator" w:id="0">
    <w:p w14:paraId="020BF514" w14:textId="77777777" w:rsidR="008A799E" w:rsidRDefault="008A799E" w:rsidP="003F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1AC"/>
    <w:multiLevelType w:val="hybridMultilevel"/>
    <w:tmpl w:val="331889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67BC"/>
    <w:multiLevelType w:val="hybridMultilevel"/>
    <w:tmpl w:val="44028F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4CB3"/>
    <w:multiLevelType w:val="hybridMultilevel"/>
    <w:tmpl w:val="48A672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022A4"/>
    <w:multiLevelType w:val="hybridMultilevel"/>
    <w:tmpl w:val="66D2E9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E7093"/>
    <w:multiLevelType w:val="hybridMultilevel"/>
    <w:tmpl w:val="D9AE6B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3EB5"/>
    <w:multiLevelType w:val="hybridMultilevel"/>
    <w:tmpl w:val="687483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46282">
    <w:abstractNumId w:val="1"/>
  </w:num>
  <w:num w:numId="2" w16cid:durableId="196895155">
    <w:abstractNumId w:val="4"/>
  </w:num>
  <w:num w:numId="3" w16cid:durableId="909844859">
    <w:abstractNumId w:val="5"/>
  </w:num>
  <w:num w:numId="4" w16cid:durableId="1490903109">
    <w:abstractNumId w:val="0"/>
  </w:num>
  <w:num w:numId="5" w16cid:durableId="1694846819">
    <w:abstractNumId w:val="2"/>
  </w:num>
  <w:num w:numId="6" w16cid:durableId="1348865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3F"/>
    <w:rsid w:val="00001D2A"/>
    <w:rsid w:val="00001E65"/>
    <w:rsid w:val="0001070E"/>
    <w:rsid w:val="0001454A"/>
    <w:rsid w:val="0002096E"/>
    <w:rsid w:val="00022A43"/>
    <w:rsid w:val="00030505"/>
    <w:rsid w:val="00035000"/>
    <w:rsid w:val="00036A31"/>
    <w:rsid w:val="00040C1E"/>
    <w:rsid w:val="00043360"/>
    <w:rsid w:val="00044C06"/>
    <w:rsid w:val="0004508A"/>
    <w:rsid w:val="00046969"/>
    <w:rsid w:val="00047BAA"/>
    <w:rsid w:val="00052C09"/>
    <w:rsid w:val="0005769C"/>
    <w:rsid w:val="00065B56"/>
    <w:rsid w:val="000772D6"/>
    <w:rsid w:val="00077682"/>
    <w:rsid w:val="00077F85"/>
    <w:rsid w:val="00084748"/>
    <w:rsid w:val="00087154"/>
    <w:rsid w:val="00090172"/>
    <w:rsid w:val="00093857"/>
    <w:rsid w:val="000961B6"/>
    <w:rsid w:val="000A061B"/>
    <w:rsid w:val="000A1955"/>
    <w:rsid w:val="000A34A1"/>
    <w:rsid w:val="000A364B"/>
    <w:rsid w:val="000B1249"/>
    <w:rsid w:val="000B2CD7"/>
    <w:rsid w:val="000D3FE7"/>
    <w:rsid w:val="000D5FE2"/>
    <w:rsid w:val="000E0850"/>
    <w:rsid w:val="000E1BC8"/>
    <w:rsid w:val="000E2A29"/>
    <w:rsid w:val="000E5099"/>
    <w:rsid w:val="000F69AD"/>
    <w:rsid w:val="000F69B7"/>
    <w:rsid w:val="00100AC9"/>
    <w:rsid w:val="0010500D"/>
    <w:rsid w:val="00113A1F"/>
    <w:rsid w:val="00116388"/>
    <w:rsid w:val="00117FC1"/>
    <w:rsid w:val="00121540"/>
    <w:rsid w:val="00124ED6"/>
    <w:rsid w:val="00125C16"/>
    <w:rsid w:val="00130015"/>
    <w:rsid w:val="00134D7A"/>
    <w:rsid w:val="00150E3A"/>
    <w:rsid w:val="0016294D"/>
    <w:rsid w:val="0016300C"/>
    <w:rsid w:val="001653E1"/>
    <w:rsid w:val="00175BD4"/>
    <w:rsid w:val="00180ED1"/>
    <w:rsid w:val="0019729C"/>
    <w:rsid w:val="001A5F70"/>
    <w:rsid w:val="001B14E3"/>
    <w:rsid w:val="001B6269"/>
    <w:rsid w:val="001C1A15"/>
    <w:rsid w:val="001C377E"/>
    <w:rsid w:val="001C637B"/>
    <w:rsid w:val="001E6740"/>
    <w:rsid w:val="001F0649"/>
    <w:rsid w:val="00207650"/>
    <w:rsid w:val="00212274"/>
    <w:rsid w:val="0021364C"/>
    <w:rsid w:val="002158FC"/>
    <w:rsid w:val="002250B0"/>
    <w:rsid w:val="0022629A"/>
    <w:rsid w:val="00233E00"/>
    <w:rsid w:val="00243769"/>
    <w:rsid w:val="002467E7"/>
    <w:rsid w:val="0026118E"/>
    <w:rsid w:val="0026407E"/>
    <w:rsid w:val="00265C59"/>
    <w:rsid w:val="00267A14"/>
    <w:rsid w:val="00273ED4"/>
    <w:rsid w:val="002863FC"/>
    <w:rsid w:val="00287712"/>
    <w:rsid w:val="002914DE"/>
    <w:rsid w:val="002A5A57"/>
    <w:rsid w:val="002B1B63"/>
    <w:rsid w:val="002B3A9B"/>
    <w:rsid w:val="002B5184"/>
    <w:rsid w:val="002B66FA"/>
    <w:rsid w:val="002C62C5"/>
    <w:rsid w:val="002C6F68"/>
    <w:rsid w:val="002D073E"/>
    <w:rsid w:val="002D12E8"/>
    <w:rsid w:val="002D2FF3"/>
    <w:rsid w:val="002D42C9"/>
    <w:rsid w:val="002D5D59"/>
    <w:rsid w:val="002D7150"/>
    <w:rsid w:val="002D795F"/>
    <w:rsid w:val="002E11F3"/>
    <w:rsid w:val="002E6BF4"/>
    <w:rsid w:val="002F38BC"/>
    <w:rsid w:val="002F3C47"/>
    <w:rsid w:val="002F4176"/>
    <w:rsid w:val="002F44D0"/>
    <w:rsid w:val="002F7EB3"/>
    <w:rsid w:val="002F7F5C"/>
    <w:rsid w:val="00302E4B"/>
    <w:rsid w:val="0030525D"/>
    <w:rsid w:val="00313FE0"/>
    <w:rsid w:val="00334EAC"/>
    <w:rsid w:val="0034153F"/>
    <w:rsid w:val="00344BAE"/>
    <w:rsid w:val="00355C2A"/>
    <w:rsid w:val="00363A45"/>
    <w:rsid w:val="00364E6E"/>
    <w:rsid w:val="0036605F"/>
    <w:rsid w:val="00370D9F"/>
    <w:rsid w:val="00384DB7"/>
    <w:rsid w:val="00385C92"/>
    <w:rsid w:val="00387703"/>
    <w:rsid w:val="003913B9"/>
    <w:rsid w:val="00391C15"/>
    <w:rsid w:val="0039412D"/>
    <w:rsid w:val="003A3530"/>
    <w:rsid w:val="003A6238"/>
    <w:rsid w:val="003B1CA5"/>
    <w:rsid w:val="003C2CE1"/>
    <w:rsid w:val="003C3199"/>
    <w:rsid w:val="003C4919"/>
    <w:rsid w:val="003C6D95"/>
    <w:rsid w:val="003D1000"/>
    <w:rsid w:val="003E0430"/>
    <w:rsid w:val="003E1A53"/>
    <w:rsid w:val="003E6E14"/>
    <w:rsid w:val="003F1636"/>
    <w:rsid w:val="003F1CCA"/>
    <w:rsid w:val="003F643D"/>
    <w:rsid w:val="003F653F"/>
    <w:rsid w:val="0041149D"/>
    <w:rsid w:val="00412B1F"/>
    <w:rsid w:val="0042342D"/>
    <w:rsid w:val="004323D9"/>
    <w:rsid w:val="00433405"/>
    <w:rsid w:val="0043613C"/>
    <w:rsid w:val="00444051"/>
    <w:rsid w:val="00450141"/>
    <w:rsid w:val="00460AFC"/>
    <w:rsid w:val="00463A1C"/>
    <w:rsid w:val="0046478A"/>
    <w:rsid w:val="0047190B"/>
    <w:rsid w:val="00473292"/>
    <w:rsid w:val="004753AD"/>
    <w:rsid w:val="00485FF6"/>
    <w:rsid w:val="00486D66"/>
    <w:rsid w:val="004928DE"/>
    <w:rsid w:val="00492E0B"/>
    <w:rsid w:val="00493B7F"/>
    <w:rsid w:val="0049500A"/>
    <w:rsid w:val="004958C3"/>
    <w:rsid w:val="004A04E1"/>
    <w:rsid w:val="004A250B"/>
    <w:rsid w:val="004A5F67"/>
    <w:rsid w:val="004C09D6"/>
    <w:rsid w:val="004C26B7"/>
    <w:rsid w:val="004D0553"/>
    <w:rsid w:val="004D2517"/>
    <w:rsid w:val="004E063F"/>
    <w:rsid w:val="004F0F07"/>
    <w:rsid w:val="004F12F0"/>
    <w:rsid w:val="004F2442"/>
    <w:rsid w:val="00501CF6"/>
    <w:rsid w:val="005024B2"/>
    <w:rsid w:val="00507770"/>
    <w:rsid w:val="0051361A"/>
    <w:rsid w:val="00517762"/>
    <w:rsid w:val="005211B0"/>
    <w:rsid w:val="00524F32"/>
    <w:rsid w:val="00525870"/>
    <w:rsid w:val="00531A87"/>
    <w:rsid w:val="0054310A"/>
    <w:rsid w:val="00543CE4"/>
    <w:rsid w:val="005718B3"/>
    <w:rsid w:val="00574735"/>
    <w:rsid w:val="00577A90"/>
    <w:rsid w:val="005801BB"/>
    <w:rsid w:val="00584426"/>
    <w:rsid w:val="005857B8"/>
    <w:rsid w:val="00591110"/>
    <w:rsid w:val="00591A64"/>
    <w:rsid w:val="005952D2"/>
    <w:rsid w:val="005A40E9"/>
    <w:rsid w:val="005A59F1"/>
    <w:rsid w:val="005B3F80"/>
    <w:rsid w:val="005C0878"/>
    <w:rsid w:val="005D7FD4"/>
    <w:rsid w:val="005E77EE"/>
    <w:rsid w:val="005F5656"/>
    <w:rsid w:val="005F5ECE"/>
    <w:rsid w:val="00621121"/>
    <w:rsid w:val="00627098"/>
    <w:rsid w:val="006274E3"/>
    <w:rsid w:val="00627F0A"/>
    <w:rsid w:val="0064127A"/>
    <w:rsid w:val="00647DB2"/>
    <w:rsid w:val="0065326B"/>
    <w:rsid w:val="00653E15"/>
    <w:rsid w:val="00653FC7"/>
    <w:rsid w:val="006634D9"/>
    <w:rsid w:val="0067505C"/>
    <w:rsid w:val="006824B8"/>
    <w:rsid w:val="0068294A"/>
    <w:rsid w:val="00690BBB"/>
    <w:rsid w:val="00692890"/>
    <w:rsid w:val="00695777"/>
    <w:rsid w:val="00697358"/>
    <w:rsid w:val="006A1EF6"/>
    <w:rsid w:val="006A5BB2"/>
    <w:rsid w:val="006D17A1"/>
    <w:rsid w:val="006D4FE2"/>
    <w:rsid w:val="006E13EE"/>
    <w:rsid w:val="006F5346"/>
    <w:rsid w:val="006F7B8B"/>
    <w:rsid w:val="00701267"/>
    <w:rsid w:val="00701386"/>
    <w:rsid w:val="00722955"/>
    <w:rsid w:val="007279C4"/>
    <w:rsid w:val="00744469"/>
    <w:rsid w:val="00745376"/>
    <w:rsid w:val="00751E84"/>
    <w:rsid w:val="00753FB1"/>
    <w:rsid w:val="00757D33"/>
    <w:rsid w:val="00780D96"/>
    <w:rsid w:val="0078300E"/>
    <w:rsid w:val="00784879"/>
    <w:rsid w:val="007940A3"/>
    <w:rsid w:val="0079620F"/>
    <w:rsid w:val="0079687F"/>
    <w:rsid w:val="00796EE5"/>
    <w:rsid w:val="007A1437"/>
    <w:rsid w:val="007A2340"/>
    <w:rsid w:val="007A49C1"/>
    <w:rsid w:val="007B551F"/>
    <w:rsid w:val="007C508B"/>
    <w:rsid w:val="007C79C4"/>
    <w:rsid w:val="007D2A73"/>
    <w:rsid w:val="007D425A"/>
    <w:rsid w:val="007D6911"/>
    <w:rsid w:val="007E4A3A"/>
    <w:rsid w:val="007E630C"/>
    <w:rsid w:val="007F3F05"/>
    <w:rsid w:val="007F5FBE"/>
    <w:rsid w:val="007F7A9F"/>
    <w:rsid w:val="00830106"/>
    <w:rsid w:val="0084254B"/>
    <w:rsid w:val="008530AB"/>
    <w:rsid w:val="008612EF"/>
    <w:rsid w:val="008620EB"/>
    <w:rsid w:val="00862C77"/>
    <w:rsid w:val="008841C7"/>
    <w:rsid w:val="00884B5F"/>
    <w:rsid w:val="008A4891"/>
    <w:rsid w:val="008A799E"/>
    <w:rsid w:val="008B1A3E"/>
    <w:rsid w:val="008B5AD9"/>
    <w:rsid w:val="008C064E"/>
    <w:rsid w:val="008C30E8"/>
    <w:rsid w:val="008C705B"/>
    <w:rsid w:val="008D2052"/>
    <w:rsid w:val="008D223E"/>
    <w:rsid w:val="008E224F"/>
    <w:rsid w:val="008F2E57"/>
    <w:rsid w:val="008F6473"/>
    <w:rsid w:val="00901B35"/>
    <w:rsid w:val="00906555"/>
    <w:rsid w:val="009071B6"/>
    <w:rsid w:val="009159BD"/>
    <w:rsid w:val="0091621F"/>
    <w:rsid w:val="00916F9D"/>
    <w:rsid w:val="00932D38"/>
    <w:rsid w:val="00943675"/>
    <w:rsid w:val="00952029"/>
    <w:rsid w:val="009558F8"/>
    <w:rsid w:val="009602C6"/>
    <w:rsid w:val="00961E7D"/>
    <w:rsid w:val="00974827"/>
    <w:rsid w:val="00976E6A"/>
    <w:rsid w:val="00981187"/>
    <w:rsid w:val="009A0EF8"/>
    <w:rsid w:val="009A44B3"/>
    <w:rsid w:val="009A6451"/>
    <w:rsid w:val="009C3885"/>
    <w:rsid w:val="009C51A3"/>
    <w:rsid w:val="009D1B71"/>
    <w:rsid w:val="009D2087"/>
    <w:rsid w:val="009D7B9A"/>
    <w:rsid w:val="009E5D56"/>
    <w:rsid w:val="009F2FAF"/>
    <w:rsid w:val="009F6D1A"/>
    <w:rsid w:val="00A02320"/>
    <w:rsid w:val="00A05321"/>
    <w:rsid w:val="00A06825"/>
    <w:rsid w:val="00A1174C"/>
    <w:rsid w:val="00A14B99"/>
    <w:rsid w:val="00A16C2F"/>
    <w:rsid w:val="00A35613"/>
    <w:rsid w:val="00A62B12"/>
    <w:rsid w:val="00A62E97"/>
    <w:rsid w:val="00A65324"/>
    <w:rsid w:val="00A65E89"/>
    <w:rsid w:val="00A819F3"/>
    <w:rsid w:val="00AA33BB"/>
    <w:rsid w:val="00AA3459"/>
    <w:rsid w:val="00AA3B64"/>
    <w:rsid w:val="00AA772B"/>
    <w:rsid w:val="00AA7CA6"/>
    <w:rsid w:val="00AB592A"/>
    <w:rsid w:val="00AC0977"/>
    <w:rsid w:val="00AC34C8"/>
    <w:rsid w:val="00AD2547"/>
    <w:rsid w:val="00AE1A5E"/>
    <w:rsid w:val="00AE2548"/>
    <w:rsid w:val="00AE2D2F"/>
    <w:rsid w:val="00AE3C5B"/>
    <w:rsid w:val="00AE4D86"/>
    <w:rsid w:val="00AE508D"/>
    <w:rsid w:val="00AE57B9"/>
    <w:rsid w:val="00AF0F6D"/>
    <w:rsid w:val="00AF1A34"/>
    <w:rsid w:val="00AF5D8D"/>
    <w:rsid w:val="00B06ECE"/>
    <w:rsid w:val="00B10D3C"/>
    <w:rsid w:val="00B215AA"/>
    <w:rsid w:val="00B26F7C"/>
    <w:rsid w:val="00B27A21"/>
    <w:rsid w:val="00B35410"/>
    <w:rsid w:val="00B35511"/>
    <w:rsid w:val="00B37A90"/>
    <w:rsid w:val="00B44E34"/>
    <w:rsid w:val="00B5518D"/>
    <w:rsid w:val="00B57CFA"/>
    <w:rsid w:val="00B607C5"/>
    <w:rsid w:val="00B61493"/>
    <w:rsid w:val="00B816DF"/>
    <w:rsid w:val="00BA17C1"/>
    <w:rsid w:val="00BA7C06"/>
    <w:rsid w:val="00BB5DEB"/>
    <w:rsid w:val="00BC05C1"/>
    <w:rsid w:val="00BC4A93"/>
    <w:rsid w:val="00BD6D17"/>
    <w:rsid w:val="00BE384D"/>
    <w:rsid w:val="00BE50B1"/>
    <w:rsid w:val="00BE5F1D"/>
    <w:rsid w:val="00C01D04"/>
    <w:rsid w:val="00C11E2D"/>
    <w:rsid w:val="00C34B55"/>
    <w:rsid w:val="00C41819"/>
    <w:rsid w:val="00C535A4"/>
    <w:rsid w:val="00C6155F"/>
    <w:rsid w:val="00C72960"/>
    <w:rsid w:val="00C746DA"/>
    <w:rsid w:val="00C7643B"/>
    <w:rsid w:val="00CA27D9"/>
    <w:rsid w:val="00CA75D9"/>
    <w:rsid w:val="00CB1031"/>
    <w:rsid w:val="00CC237D"/>
    <w:rsid w:val="00CC2F10"/>
    <w:rsid w:val="00CC351E"/>
    <w:rsid w:val="00CC3808"/>
    <w:rsid w:val="00CC4372"/>
    <w:rsid w:val="00CC4936"/>
    <w:rsid w:val="00CD06B5"/>
    <w:rsid w:val="00CD0D20"/>
    <w:rsid w:val="00CD5F6E"/>
    <w:rsid w:val="00CD635B"/>
    <w:rsid w:val="00CE0164"/>
    <w:rsid w:val="00CE1455"/>
    <w:rsid w:val="00CE1C33"/>
    <w:rsid w:val="00CE252D"/>
    <w:rsid w:val="00CE5B54"/>
    <w:rsid w:val="00CF1328"/>
    <w:rsid w:val="00CF5D28"/>
    <w:rsid w:val="00D011D7"/>
    <w:rsid w:val="00D07A4B"/>
    <w:rsid w:val="00D214BE"/>
    <w:rsid w:val="00D377E5"/>
    <w:rsid w:val="00D42894"/>
    <w:rsid w:val="00D44E3F"/>
    <w:rsid w:val="00D50E09"/>
    <w:rsid w:val="00D6255A"/>
    <w:rsid w:val="00D62760"/>
    <w:rsid w:val="00D62EB7"/>
    <w:rsid w:val="00D65D6C"/>
    <w:rsid w:val="00D76E37"/>
    <w:rsid w:val="00D815FB"/>
    <w:rsid w:val="00D81F15"/>
    <w:rsid w:val="00D82AE8"/>
    <w:rsid w:val="00DC017A"/>
    <w:rsid w:val="00DC6A8C"/>
    <w:rsid w:val="00DD3E84"/>
    <w:rsid w:val="00DD73B9"/>
    <w:rsid w:val="00DE06D1"/>
    <w:rsid w:val="00DE0A52"/>
    <w:rsid w:val="00DE1A2E"/>
    <w:rsid w:val="00DF299B"/>
    <w:rsid w:val="00E009DD"/>
    <w:rsid w:val="00E105E0"/>
    <w:rsid w:val="00E16F5E"/>
    <w:rsid w:val="00E252DD"/>
    <w:rsid w:val="00E257BC"/>
    <w:rsid w:val="00E34778"/>
    <w:rsid w:val="00E37EC2"/>
    <w:rsid w:val="00E67D20"/>
    <w:rsid w:val="00E7004D"/>
    <w:rsid w:val="00E744CB"/>
    <w:rsid w:val="00E74909"/>
    <w:rsid w:val="00E77A23"/>
    <w:rsid w:val="00E82E12"/>
    <w:rsid w:val="00E84ABC"/>
    <w:rsid w:val="00E84DE4"/>
    <w:rsid w:val="00E93F80"/>
    <w:rsid w:val="00E944DB"/>
    <w:rsid w:val="00EB616D"/>
    <w:rsid w:val="00EB6DF6"/>
    <w:rsid w:val="00EC28D4"/>
    <w:rsid w:val="00EC3AD1"/>
    <w:rsid w:val="00EC4152"/>
    <w:rsid w:val="00EC4534"/>
    <w:rsid w:val="00EC67F2"/>
    <w:rsid w:val="00ED0EA4"/>
    <w:rsid w:val="00EE1761"/>
    <w:rsid w:val="00EE4759"/>
    <w:rsid w:val="00F008B3"/>
    <w:rsid w:val="00F075E1"/>
    <w:rsid w:val="00F1093C"/>
    <w:rsid w:val="00F10A22"/>
    <w:rsid w:val="00F14292"/>
    <w:rsid w:val="00F15719"/>
    <w:rsid w:val="00F15B31"/>
    <w:rsid w:val="00F21B79"/>
    <w:rsid w:val="00F31A2E"/>
    <w:rsid w:val="00F522B6"/>
    <w:rsid w:val="00F571B9"/>
    <w:rsid w:val="00F75086"/>
    <w:rsid w:val="00F810FE"/>
    <w:rsid w:val="00F863CE"/>
    <w:rsid w:val="00F90D85"/>
    <w:rsid w:val="00FB1FDB"/>
    <w:rsid w:val="00FB257F"/>
    <w:rsid w:val="00FB321B"/>
    <w:rsid w:val="00FC5244"/>
    <w:rsid w:val="00FC6B82"/>
    <w:rsid w:val="00FD4C20"/>
    <w:rsid w:val="00FD7FB8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1505"/>
  <w15:docId w15:val="{4D68CA82-5DEB-43DB-A896-150416F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2E97"/>
    <w:pPr>
      <w:ind w:left="720"/>
      <w:contextualSpacing/>
    </w:pPr>
  </w:style>
  <w:style w:type="table" w:customStyle="1" w:styleId="Calendario1">
    <w:name w:val="Calendario 1"/>
    <w:basedOn w:val="Tablanormal"/>
    <w:uiPriority w:val="99"/>
    <w:qFormat/>
    <w:rsid w:val="000F69AD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59"/>
    <w:rsid w:val="0005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0D3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E145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6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F65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F6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F653F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1493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A4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F3C47"/>
    <w:rPr>
      <w:b/>
      <w:bCs/>
    </w:rPr>
  </w:style>
  <w:style w:type="character" w:styleId="nfasis">
    <w:name w:val="Emphasis"/>
    <w:basedOn w:val="Fuentedeprrafopredeter"/>
    <w:uiPriority w:val="20"/>
    <w:qFormat/>
    <w:rsid w:val="002F3C4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E6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6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674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740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lu.org/IMG/article_PDF/article_3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%3A%2F%2Favisos-revistas.colmex.mx%2F%2Flt.php%3Fid%3DcEUGAApIDAIYBQVRBA&amp;data=02%7C01%7C%7C575055cf4a6b4b11d17408d71535f19a%7C84df9e7fe9f640afb435aaaaaaaaaaaa%7C1%7C0%7C637001193736754807&amp;sdata=UBEhoIzz2A3LK75lAGPc7x6V0yLpE8TROjoNe5btasE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rini-escritos.unam.mx/026_crisis_desarrollismo_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iosur.cl/publ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1354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8784</CharactersWithSpaces>
  <SharedDoc>false</SharedDoc>
  <HLinks>
    <vt:vector size="6" baseType="variant">
      <vt:variant>
        <vt:i4>4063236</vt:i4>
      </vt:variant>
      <vt:variant>
        <vt:i4>0</vt:i4>
      </vt:variant>
      <vt:variant>
        <vt:i4>0</vt:i4>
      </vt:variant>
      <vt:variant>
        <vt:i4>5</vt:i4>
      </vt:variant>
      <vt:variant>
        <vt:lpwstr>http://www.marini-escritos.unam.mx/026_crisis_desarrollismo_es.htm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</dc:creator>
  <cp:lastModifiedBy>María Elena Imolesi</cp:lastModifiedBy>
  <cp:revision>2</cp:revision>
  <cp:lastPrinted>2023-08-18T17:20:00Z</cp:lastPrinted>
  <dcterms:created xsi:type="dcterms:W3CDTF">2024-03-13T22:49:00Z</dcterms:created>
  <dcterms:modified xsi:type="dcterms:W3CDTF">2024-03-13T22:49:00Z</dcterms:modified>
</cp:coreProperties>
</file>